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hint="default" w:ascii="仿宋_GB2312" w:eastAsia="仿宋_GB2312"/>
          <w:color w:val="000000" w:themeColor="text1"/>
          <w:sz w:val="28"/>
          <w:szCs w:val="28"/>
          <w:lang w:val="en-US" w:eastAsia="zh-CN"/>
        </w:rPr>
      </w:pPr>
    </w:p>
    <w:p>
      <w:pPr>
        <w:ind w:firstLine="1065" w:firstLineChars="333"/>
        <w:jc w:val="center"/>
        <w:rPr>
          <w:rFonts w:ascii="华文中宋" w:hAnsi="华文中宋" w:eastAsia="华文中宋"/>
          <w:bCs/>
          <w:color w:val="000000" w:themeColor="text1"/>
          <w:sz w:val="32"/>
          <w:szCs w:val="32"/>
        </w:rPr>
      </w:pPr>
    </w:p>
    <w:p>
      <w:pPr>
        <w:ind w:firstLine="1065" w:firstLineChars="333"/>
        <w:jc w:val="center"/>
        <w:rPr>
          <w:rFonts w:ascii="华文中宋" w:hAnsi="华文中宋" w:eastAsia="华文中宋"/>
          <w:bCs/>
          <w:color w:val="000000" w:themeColor="text1"/>
          <w:sz w:val="32"/>
          <w:szCs w:val="32"/>
        </w:rPr>
      </w:pPr>
    </w:p>
    <w:p>
      <w:pPr>
        <w:tabs>
          <w:tab w:val="left" w:pos="-3420"/>
          <w:tab w:val="left" w:pos="8280"/>
        </w:tabs>
        <w:jc w:val="center"/>
        <w:rPr>
          <w:rFonts w:hint="eastAsia" w:ascii="华文中宋" w:hAnsi="华文中宋" w:eastAsia="华文中宋"/>
          <w:b/>
          <w:bCs/>
          <w:color w:val="000000" w:themeColor="text1"/>
          <w:spacing w:val="80"/>
          <w:position w:val="-6"/>
          <w:sz w:val="44"/>
          <w:szCs w:val="40"/>
          <w:lang w:val="en-US" w:eastAsia="zh-CN"/>
        </w:rPr>
      </w:pPr>
      <w:r>
        <w:rPr>
          <w:rFonts w:hint="eastAsia" w:ascii="华文中宋" w:hAnsi="华文中宋" w:eastAsia="华文中宋"/>
          <w:b/>
          <w:bCs/>
          <w:color w:val="000000" w:themeColor="text1"/>
          <w:spacing w:val="80"/>
          <w:position w:val="-6"/>
          <w:sz w:val="44"/>
          <w:szCs w:val="40"/>
        </w:rPr>
        <w:t>海南</w:t>
      </w:r>
      <w:r>
        <w:rPr>
          <w:rFonts w:hint="eastAsia" w:ascii="华文中宋" w:hAnsi="华文中宋" w:eastAsia="华文中宋"/>
          <w:b/>
          <w:bCs/>
          <w:color w:val="000000" w:themeColor="text1"/>
          <w:spacing w:val="80"/>
          <w:position w:val="-6"/>
          <w:sz w:val="44"/>
          <w:szCs w:val="40"/>
          <w:lang w:val="en-US" w:eastAsia="zh-CN"/>
        </w:rPr>
        <w:t>省电动汽车充电基础设施</w:t>
      </w:r>
    </w:p>
    <w:p>
      <w:pPr>
        <w:tabs>
          <w:tab w:val="left" w:pos="-3420"/>
          <w:tab w:val="left" w:pos="8280"/>
        </w:tabs>
        <w:jc w:val="center"/>
        <w:rPr>
          <w:rFonts w:ascii="华文中宋" w:hAnsi="华文中宋" w:eastAsia="华文中宋"/>
          <w:bCs/>
          <w:color w:val="000000" w:themeColor="text1"/>
          <w:spacing w:val="80"/>
          <w:position w:val="-6"/>
          <w:sz w:val="52"/>
          <w:szCs w:val="48"/>
        </w:rPr>
      </w:pPr>
      <w:r>
        <w:rPr>
          <w:rFonts w:hint="eastAsia" w:ascii="华文中宋" w:hAnsi="华文中宋" w:eastAsia="华文中宋"/>
          <w:b/>
          <w:bCs/>
          <w:color w:val="000000" w:themeColor="text1"/>
          <w:spacing w:val="80"/>
          <w:position w:val="-6"/>
          <w:sz w:val="44"/>
          <w:szCs w:val="40"/>
        </w:rPr>
        <w:t>联合验收</w:t>
      </w:r>
      <w:r>
        <w:rPr>
          <w:rFonts w:ascii="华文中宋" w:hAnsi="华文中宋" w:eastAsia="华文中宋"/>
          <w:b/>
          <w:bCs/>
          <w:color w:val="000000" w:themeColor="text1"/>
          <w:spacing w:val="80"/>
          <w:position w:val="-6"/>
          <w:sz w:val="44"/>
          <w:szCs w:val="40"/>
        </w:rPr>
        <w:t>报告</w:t>
      </w:r>
    </w:p>
    <w:p>
      <w:pPr>
        <w:spacing w:line="480" w:lineRule="exact"/>
        <w:ind w:firstLine="3184" w:firstLineChars="995"/>
        <w:rPr>
          <w:rFonts w:ascii="华文中宋" w:hAnsi="华文中宋" w:eastAsia="华文中宋"/>
          <w:color w:val="000000" w:themeColor="text1"/>
          <w:sz w:val="32"/>
          <w:szCs w:val="32"/>
        </w:rPr>
      </w:pPr>
      <w:bookmarkStart w:id="10" w:name="_GoBack"/>
      <w:bookmarkEnd w:id="10"/>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b/>
          <w:bCs/>
          <w:color w:val="000000" w:themeColor="text1"/>
          <w:sz w:val="28"/>
          <w:szCs w:val="32"/>
        </w:rPr>
      </w:pPr>
    </w:p>
    <w:p>
      <w:pPr>
        <w:ind w:firstLine="1405" w:firstLineChars="500"/>
        <w:jc w:val="left"/>
        <w:rPr>
          <w:rFonts w:hint="eastAsia" w:ascii="黑体" w:hAnsi="黑体" w:eastAsia="黑体" w:cs="黑体"/>
          <w:b/>
          <w:bCs/>
          <w:color w:val="000000" w:themeColor="text1"/>
          <w:sz w:val="40"/>
          <w:szCs w:val="40"/>
          <w:u w:val="single"/>
        </w:rPr>
      </w:pPr>
      <w:r>
        <w:rPr>
          <w:rFonts w:hint="eastAsia"/>
          <w:b/>
          <w:bCs/>
          <w:color w:val="000000" w:themeColor="text1"/>
          <w:sz w:val="28"/>
          <w:szCs w:val="32"/>
          <w:lang w:val="en-US" w:eastAsia="zh-CN"/>
        </w:rPr>
        <w:t>行政区域：</w:t>
      </w:r>
      <w:r>
        <w:rPr>
          <w:rFonts w:hint="eastAsia" w:ascii="黑体" w:hAnsi="黑体" w:eastAsia="黑体" w:cs="黑体"/>
          <w:b/>
          <w:bCs/>
          <w:color w:val="000000" w:themeColor="text1"/>
          <w:sz w:val="40"/>
          <w:szCs w:val="40"/>
          <w:u w:val="single"/>
        </w:rPr>
        <w:t xml:space="preserve">                     </w:t>
      </w:r>
    </w:p>
    <w:p>
      <w:pPr>
        <w:ind w:firstLine="2007" w:firstLineChars="500"/>
        <w:jc w:val="left"/>
        <w:rPr>
          <w:rFonts w:hint="eastAsia" w:ascii="黑体" w:hAnsi="黑体" w:eastAsia="黑体" w:cs="黑体"/>
          <w:b/>
          <w:bCs/>
          <w:color w:val="000000" w:themeColor="text1"/>
          <w:sz w:val="40"/>
          <w:szCs w:val="40"/>
          <w:u w:val="single"/>
          <w:lang w:val="en-US" w:eastAsia="zh-CN"/>
        </w:rPr>
      </w:pPr>
    </w:p>
    <w:p>
      <w:pPr>
        <w:ind w:firstLine="1405" w:firstLineChars="500"/>
        <w:jc w:val="left"/>
        <w:rPr>
          <w:rFonts w:hint="eastAsia" w:ascii="黑体" w:hAnsi="黑体" w:eastAsia="黑体" w:cs="黑体"/>
          <w:b/>
          <w:bCs/>
          <w:color w:val="000000" w:themeColor="text1"/>
          <w:sz w:val="40"/>
          <w:szCs w:val="40"/>
          <w:u w:val="single"/>
        </w:rPr>
      </w:pPr>
      <w:r>
        <w:rPr>
          <w:rFonts w:hint="eastAsia"/>
          <w:b/>
          <w:bCs/>
          <w:color w:val="000000" w:themeColor="text1"/>
          <w:sz w:val="28"/>
          <w:szCs w:val="32"/>
          <w:lang w:val="en-US" w:eastAsia="zh-CN"/>
        </w:rPr>
        <w:t>项目名称：</w:t>
      </w:r>
      <w:r>
        <w:rPr>
          <w:rFonts w:hint="eastAsia" w:ascii="黑体" w:hAnsi="黑体" w:eastAsia="黑体" w:cs="黑体"/>
          <w:b/>
          <w:bCs/>
          <w:color w:val="000000" w:themeColor="text1"/>
          <w:sz w:val="40"/>
          <w:szCs w:val="40"/>
          <w:u w:val="single"/>
        </w:rPr>
        <w:t xml:space="preserve">                     </w:t>
      </w:r>
    </w:p>
    <w:p>
      <w:pPr>
        <w:ind w:firstLine="2007" w:firstLineChars="500"/>
        <w:jc w:val="left"/>
        <w:rPr>
          <w:rFonts w:hint="eastAsia" w:ascii="黑体" w:hAnsi="黑体" w:eastAsia="黑体" w:cs="黑体"/>
          <w:b/>
          <w:bCs/>
          <w:color w:val="000000" w:themeColor="text1"/>
          <w:sz w:val="40"/>
          <w:szCs w:val="40"/>
          <w:u w:val="single"/>
          <w:lang w:val="en-US" w:eastAsia="zh-CN"/>
        </w:rPr>
      </w:pPr>
    </w:p>
    <w:p>
      <w:pPr>
        <w:ind w:firstLine="1405" w:firstLineChars="500"/>
        <w:jc w:val="left"/>
        <w:rPr>
          <w:rFonts w:hint="eastAsia" w:ascii="黑体" w:hAnsi="黑体" w:eastAsia="黑体" w:cs="黑体"/>
          <w:b/>
          <w:bCs/>
          <w:color w:val="000000" w:themeColor="text1"/>
          <w:sz w:val="40"/>
          <w:szCs w:val="40"/>
          <w:u w:val="single"/>
        </w:rPr>
      </w:pPr>
      <w:r>
        <w:rPr>
          <w:rFonts w:hint="eastAsia"/>
          <w:b/>
          <w:bCs/>
          <w:color w:val="000000" w:themeColor="text1"/>
          <w:sz w:val="28"/>
          <w:szCs w:val="32"/>
          <w:lang w:val="en-US" w:eastAsia="zh-CN"/>
        </w:rPr>
        <w:t>委托单位：</w:t>
      </w:r>
      <w:r>
        <w:rPr>
          <w:rFonts w:hint="eastAsia" w:ascii="黑体" w:hAnsi="黑体" w:eastAsia="黑体" w:cs="黑体"/>
          <w:b/>
          <w:bCs/>
          <w:color w:val="000000" w:themeColor="text1"/>
          <w:sz w:val="40"/>
          <w:szCs w:val="40"/>
          <w:u w:val="single"/>
        </w:rPr>
        <w:t xml:space="preserve">                     </w:t>
      </w:r>
    </w:p>
    <w:p>
      <w:pPr>
        <w:ind w:firstLine="2007" w:firstLineChars="500"/>
        <w:jc w:val="left"/>
        <w:rPr>
          <w:rFonts w:hint="eastAsia" w:ascii="黑体" w:hAnsi="黑体" w:eastAsia="黑体" w:cs="黑体"/>
          <w:b/>
          <w:bCs/>
          <w:color w:val="000000" w:themeColor="text1"/>
          <w:sz w:val="40"/>
          <w:szCs w:val="40"/>
          <w:u w:val="single"/>
          <w:lang w:val="en-US" w:eastAsia="zh-CN"/>
        </w:rPr>
      </w:pPr>
    </w:p>
    <w:p>
      <w:pPr>
        <w:ind w:firstLine="1405" w:firstLineChars="500"/>
        <w:jc w:val="left"/>
        <w:rPr>
          <w:rFonts w:hint="eastAsia" w:ascii="黑体" w:hAnsi="黑体" w:eastAsia="黑体" w:cs="黑体"/>
          <w:b/>
          <w:bCs/>
          <w:color w:val="000000" w:themeColor="text1"/>
          <w:sz w:val="40"/>
          <w:szCs w:val="40"/>
          <w:u w:val="single"/>
        </w:rPr>
      </w:pPr>
      <w:r>
        <w:rPr>
          <w:rFonts w:hint="eastAsia"/>
          <w:b/>
          <w:bCs/>
          <w:color w:val="000000" w:themeColor="text1"/>
          <w:sz w:val="28"/>
          <w:szCs w:val="32"/>
          <w:lang w:val="en-US" w:eastAsia="zh-CN"/>
        </w:rPr>
        <w:t>检测机构：</w:t>
      </w:r>
      <w:r>
        <w:rPr>
          <w:rFonts w:hint="eastAsia" w:ascii="黑体" w:hAnsi="黑体" w:eastAsia="黑体" w:cs="黑体"/>
          <w:b/>
          <w:bCs/>
          <w:color w:val="000000" w:themeColor="text1"/>
          <w:sz w:val="40"/>
          <w:szCs w:val="40"/>
          <w:u w:val="single"/>
        </w:rPr>
        <w:t xml:space="preserve">                     </w:t>
      </w:r>
    </w:p>
    <w:p>
      <w:pPr>
        <w:ind w:firstLine="1606" w:firstLineChars="400"/>
        <w:jc w:val="left"/>
        <w:rPr>
          <w:rFonts w:hint="eastAsia" w:ascii="黑体" w:hAnsi="黑体" w:eastAsia="黑体" w:cs="黑体"/>
          <w:b/>
          <w:bCs/>
          <w:color w:val="000000" w:themeColor="text1"/>
          <w:sz w:val="40"/>
          <w:szCs w:val="40"/>
          <w:u w:val="single"/>
          <w:lang w:val="en-US" w:eastAsia="zh-CN"/>
        </w:rPr>
      </w:pPr>
    </w:p>
    <w:p>
      <w:pPr>
        <w:ind w:firstLine="1405" w:firstLineChars="500"/>
        <w:jc w:val="left"/>
        <w:rPr>
          <w:rFonts w:hint="default"/>
          <w:b/>
          <w:bCs/>
          <w:color w:val="000000" w:themeColor="text1"/>
          <w:sz w:val="28"/>
          <w:szCs w:val="32"/>
          <w:lang w:val="en-US" w:eastAsia="zh-CN"/>
        </w:rPr>
      </w:pPr>
      <w:r>
        <w:rPr>
          <w:rFonts w:hint="eastAsia"/>
          <w:b/>
          <w:bCs/>
          <w:color w:val="000000" w:themeColor="text1"/>
          <w:sz w:val="28"/>
          <w:szCs w:val="32"/>
          <w:lang w:val="en-US" w:eastAsia="zh-CN"/>
        </w:rPr>
        <w:t>报告日期：</w:t>
      </w:r>
      <w:r>
        <w:rPr>
          <w:rFonts w:hint="eastAsia" w:ascii="黑体" w:hAnsi="黑体" w:eastAsia="黑体" w:cs="黑体"/>
          <w:b/>
          <w:bCs/>
          <w:color w:val="000000" w:themeColor="text1"/>
          <w:sz w:val="40"/>
          <w:szCs w:val="40"/>
          <w:u w:val="single"/>
        </w:rPr>
        <w:t xml:space="preserve">                     </w:t>
      </w:r>
    </w:p>
    <w:p>
      <w:pPr>
        <w:rPr>
          <w:b/>
          <w:bCs/>
          <w:color w:val="000000" w:themeColor="text1"/>
          <w:sz w:val="28"/>
          <w:szCs w:val="32"/>
        </w:rPr>
      </w:pPr>
    </w:p>
    <w:p>
      <w:pPr>
        <w:rPr>
          <w:color w:val="000000" w:themeColor="text1"/>
        </w:rPr>
      </w:pPr>
    </w:p>
    <w:p>
      <w:pPr>
        <w:rPr>
          <w:color w:val="000000" w:themeColor="text1"/>
        </w:rPr>
      </w:pPr>
    </w:p>
    <w:p>
      <w:pPr>
        <w:rPr>
          <w:color w:val="000000" w:themeColor="text1"/>
        </w:rPr>
      </w:pPr>
    </w:p>
    <w:p>
      <w:pPr>
        <w:rPr>
          <w:color w:val="000000" w:themeColor="text1"/>
        </w:rPr>
      </w:pPr>
    </w:p>
    <w:p>
      <w:pPr>
        <w:rPr>
          <w:rFonts w:ascii="仿宋" w:hAnsi="仿宋" w:eastAsia="仿宋"/>
          <w:color w:val="000000" w:themeColor="text1"/>
        </w:rPr>
        <w:sectPr>
          <w:headerReference r:id="rId3" w:type="first"/>
          <w:footerReference r:id="rId4" w:type="first"/>
          <w:pgSz w:w="11906" w:h="16838"/>
          <w:pgMar w:top="1440" w:right="1797" w:bottom="1440" w:left="1797" w:header="992" w:footer="992" w:gutter="0"/>
          <w:cols w:space="425" w:num="1"/>
          <w:titlePg/>
          <w:docGrid w:type="lines" w:linePitch="312" w:charSpace="0"/>
        </w:sect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p>
      <w:pPr>
        <w:pStyle w:val="31"/>
        <w:tabs>
          <w:tab w:val="right" w:leader="dot" w:pos="8312"/>
        </w:tabs>
        <w:rPr>
          <w:rFonts w:ascii="宋体" w:hAnsi="宋体" w:eastAsia="宋体" w:cs="Times New Roman"/>
          <w:color w:val="000000" w:themeColor="text1"/>
          <w:kern w:val="2"/>
          <w:sz w:val="21"/>
          <w:szCs w:val="22"/>
          <w:lang w:val="en-US" w:eastAsia="zh-CN" w:bidi="ar-SA"/>
        </w:rPr>
      </w:pPr>
    </w:p>
    <w:sdt>
      <w:sdtPr>
        <w:rPr>
          <w:rFonts w:ascii="宋体" w:hAnsi="宋体" w:eastAsia="宋体" w:cs="Times New Roman"/>
          <w:color w:val="000000" w:themeColor="text1"/>
          <w:kern w:val="2"/>
          <w:sz w:val="21"/>
          <w:szCs w:val="22"/>
          <w:lang w:val="en-US" w:eastAsia="zh-CN" w:bidi="ar-SA"/>
        </w:rPr>
        <w:id w:val="147454482"/>
        <w15:color w:val="DBDBDB"/>
        <w:docPartObj>
          <w:docPartGallery w:val="Table of Contents"/>
          <w:docPartUnique/>
        </w:docPartObj>
      </w:sdtPr>
      <w:sdtEndPr>
        <w:rPr>
          <w:rFonts w:ascii="Calibri" w:hAnsi="Calibri" w:eastAsia="宋体" w:cs="Times New Roman"/>
          <w:b/>
          <w:color w:val="000000" w:themeColor="text1"/>
          <w:kern w:val="2"/>
          <w:sz w:val="28"/>
          <w:szCs w:val="32"/>
          <w:lang w:val="en-US" w:eastAsia="zh-CN" w:bidi="ar-SA"/>
        </w:rPr>
      </w:sdtEndPr>
      <w:sdtContent>
        <w:p>
          <w:pPr>
            <w:rPr>
              <w:rFonts w:ascii="Calibri" w:hAnsi="Calibri" w:eastAsia="宋体" w:cs="Times New Roman"/>
              <w:b/>
              <w:color w:val="000000" w:themeColor="text1"/>
              <w:kern w:val="2"/>
              <w:sz w:val="28"/>
              <w:szCs w:val="32"/>
              <w:lang w:val="en-US" w:eastAsia="zh-CN" w:bidi="ar-SA"/>
            </w:rPr>
          </w:pPr>
          <w:r>
            <w:rPr>
              <w:color w:val="000000" w:themeColor="text1"/>
              <w:sz w:val="28"/>
              <w:szCs w:val="32"/>
            </w:rPr>
            <w:fldChar w:fldCharType="begin"/>
          </w:r>
          <w:r>
            <w:rPr>
              <w:color w:val="000000" w:themeColor="text1"/>
              <w:sz w:val="28"/>
              <w:szCs w:val="32"/>
            </w:rPr>
            <w:instrText xml:space="preserve">TOC \o "1-2" \h \u </w:instrText>
          </w:r>
          <w:r>
            <w:rPr>
              <w:color w:val="000000" w:themeColor="text1"/>
              <w:sz w:val="28"/>
              <w:szCs w:val="32"/>
            </w:rPr>
            <w:fldChar w:fldCharType="separate"/>
          </w:r>
        </w:p>
        <w:p>
          <w:pPr>
            <w:pStyle w:val="9"/>
            <w:tabs>
              <w:tab w:val="right" w:leader="dot" w:pos="8312"/>
            </w:tabs>
            <w:rPr>
              <w:color w:val="000000" w:themeColor="text1"/>
              <w:sz w:val="28"/>
              <w:szCs w:val="32"/>
            </w:rPr>
          </w:pPr>
          <w:r>
            <w:rPr>
              <w:color w:val="000000" w:themeColor="text1"/>
              <w:sz w:val="28"/>
              <w:szCs w:val="32"/>
            </w:rPr>
            <w:fldChar w:fldCharType="begin"/>
          </w:r>
          <w:r>
            <w:rPr>
              <w:color w:val="000000" w:themeColor="text1"/>
              <w:sz w:val="28"/>
              <w:szCs w:val="32"/>
            </w:rPr>
            <w:instrText xml:space="preserve"> HYPERLINK \l _Toc20551 </w:instrText>
          </w:r>
          <w:r>
            <w:rPr>
              <w:color w:val="000000" w:themeColor="text1"/>
              <w:sz w:val="28"/>
              <w:szCs w:val="32"/>
            </w:rPr>
            <w:fldChar w:fldCharType="separate"/>
          </w:r>
          <w:r>
            <w:rPr>
              <w:rFonts w:hint="default"/>
              <w:b/>
              <w:bCs/>
              <w:color w:val="000000" w:themeColor="text1"/>
              <w:sz w:val="28"/>
              <w:szCs w:val="32"/>
            </w:rPr>
            <w:t xml:space="preserve">一、 </w:t>
          </w:r>
          <w:r>
            <w:rPr>
              <w:rFonts w:hint="eastAsia"/>
              <w:b/>
              <w:bCs/>
              <w:color w:val="000000" w:themeColor="text1"/>
              <w:sz w:val="28"/>
              <w:szCs w:val="32"/>
            </w:rPr>
            <w:t>项目</w:t>
          </w:r>
          <w:r>
            <w:rPr>
              <w:rFonts w:hint="eastAsia"/>
              <w:b/>
              <w:bCs/>
              <w:color w:val="000000" w:themeColor="text1"/>
              <w:sz w:val="28"/>
              <w:szCs w:val="32"/>
              <w:lang w:val="en-US" w:eastAsia="zh-CN"/>
            </w:rPr>
            <w:t>概况</w:t>
          </w:r>
          <w:r>
            <w:rPr>
              <w:b/>
              <w:bCs/>
              <w:color w:val="000000" w:themeColor="text1"/>
              <w:sz w:val="28"/>
              <w:szCs w:val="32"/>
            </w:rPr>
            <w:tab/>
          </w:r>
          <w:r>
            <w:rPr>
              <w:color w:val="000000" w:themeColor="text1"/>
              <w:sz w:val="28"/>
              <w:szCs w:val="32"/>
            </w:rPr>
            <w:fldChar w:fldCharType="begin"/>
          </w:r>
          <w:r>
            <w:rPr>
              <w:color w:val="000000" w:themeColor="text1"/>
              <w:sz w:val="28"/>
              <w:szCs w:val="32"/>
            </w:rPr>
            <w:instrText xml:space="preserve"> PAGEREF _Toc20551 </w:instrText>
          </w:r>
          <w:r>
            <w:rPr>
              <w:color w:val="000000" w:themeColor="text1"/>
              <w:sz w:val="28"/>
              <w:szCs w:val="32"/>
            </w:rPr>
            <w:fldChar w:fldCharType="separate"/>
          </w:r>
          <w:r>
            <w:rPr>
              <w:color w:val="000000" w:themeColor="text1"/>
              <w:sz w:val="28"/>
              <w:szCs w:val="32"/>
            </w:rPr>
            <w:t>1</w:t>
          </w:r>
          <w:r>
            <w:rPr>
              <w:color w:val="000000" w:themeColor="text1"/>
              <w:sz w:val="28"/>
              <w:szCs w:val="32"/>
            </w:rPr>
            <w:fldChar w:fldCharType="end"/>
          </w:r>
          <w:r>
            <w:rPr>
              <w:color w:val="000000" w:themeColor="text1"/>
              <w:sz w:val="28"/>
              <w:szCs w:val="32"/>
            </w:rPr>
            <w:fldChar w:fldCharType="end"/>
          </w:r>
        </w:p>
        <w:p>
          <w:pPr>
            <w:pStyle w:val="10"/>
            <w:tabs>
              <w:tab w:val="right" w:leader="dot" w:pos="8312"/>
            </w:tabs>
            <w:rPr>
              <w:rFonts w:hint="eastAsia" w:ascii="宋体" w:hAnsi="宋体" w:eastAsia="宋体" w:cs="宋体"/>
              <w:color w:val="000000" w:themeColor="text1"/>
              <w:sz w:val="28"/>
              <w:szCs w:val="32"/>
            </w:rPr>
          </w:pPr>
          <w:r>
            <w:rPr>
              <w:rFonts w:hint="eastAsia" w:ascii="宋体" w:hAnsi="宋体" w:eastAsia="宋体" w:cs="宋体"/>
              <w:color w:val="000000" w:themeColor="text1"/>
              <w:sz w:val="28"/>
              <w:szCs w:val="32"/>
            </w:rPr>
            <w:fldChar w:fldCharType="begin"/>
          </w:r>
          <w:r>
            <w:rPr>
              <w:rFonts w:hint="eastAsia" w:ascii="宋体" w:hAnsi="宋体" w:eastAsia="宋体" w:cs="宋体"/>
              <w:color w:val="000000" w:themeColor="text1"/>
              <w:sz w:val="28"/>
              <w:szCs w:val="32"/>
            </w:rPr>
            <w:instrText xml:space="preserve"> HYPERLINK \l _Toc2978 </w:instrText>
          </w:r>
          <w:r>
            <w:rPr>
              <w:rFonts w:hint="eastAsia" w:ascii="宋体" w:hAnsi="宋体" w:eastAsia="宋体" w:cs="宋体"/>
              <w:color w:val="000000" w:themeColor="text1"/>
              <w:sz w:val="28"/>
              <w:szCs w:val="32"/>
            </w:rPr>
            <w:fldChar w:fldCharType="separate"/>
          </w:r>
          <w:r>
            <w:rPr>
              <w:rFonts w:hint="eastAsia" w:ascii="宋体" w:hAnsi="宋体" w:eastAsia="宋体" w:cs="宋体"/>
              <w:bCs/>
              <w:color w:val="000000" w:themeColor="text1"/>
              <w:sz w:val="28"/>
              <w:szCs w:val="36"/>
            </w:rPr>
            <w:t>1.1 委托方基本信息</w:t>
          </w:r>
          <w:r>
            <w:rPr>
              <w:rFonts w:hint="eastAsia" w:ascii="宋体" w:hAnsi="宋体" w:eastAsia="宋体" w:cs="宋体"/>
              <w:color w:val="000000" w:themeColor="text1"/>
              <w:sz w:val="28"/>
              <w:szCs w:val="32"/>
            </w:rPr>
            <w:tab/>
          </w:r>
          <w:r>
            <w:rPr>
              <w:rFonts w:hint="eastAsia" w:ascii="宋体" w:hAnsi="宋体" w:eastAsia="宋体" w:cs="宋体"/>
              <w:color w:val="000000" w:themeColor="text1"/>
              <w:sz w:val="28"/>
              <w:szCs w:val="32"/>
            </w:rPr>
            <w:fldChar w:fldCharType="begin"/>
          </w:r>
          <w:r>
            <w:rPr>
              <w:rFonts w:hint="eastAsia" w:ascii="宋体" w:hAnsi="宋体" w:eastAsia="宋体" w:cs="宋体"/>
              <w:color w:val="000000" w:themeColor="text1"/>
              <w:sz w:val="28"/>
              <w:szCs w:val="32"/>
            </w:rPr>
            <w:instrText xml:space="preserve"> PAGEREF _Toc2978 </w:instrText>
          </w:r>
          <w:r>
            <w:rPr>
              <w:rFonts w:hint="eastAsia" w:ascii="宋体" w:hAnsi="宋体" w:eastAsia="宋体" w:cs="宋体"/>
              <w:color w:val="000000" w:themeColor="text1"/>
              <w:sz w:val="28"/>
              <w:szCs w:val="32"/>
            </w:rPr>
            <w:fldChar w:fldCharType="separate"/>
          </w:r>
          <w:r>
            <w:rPr>
              <w:rFonts w:hint="eastAsia" w:ascii="宋体" w:hAnsi="宋体" w:eastAsia="宋体" w:cs="宋体"/>
              <w:color w:val="000000" w:themeColor="text1"/>
              <w:sz w:val="28"/>
              <w:szCs w:val="32"/>
            </w:rPr>
            <w:t>1</w:t>
          </w:r>
          <w:r>
            <w:rPr>
              <w:rFonts w:hint="eastAsia" w:ascii="宋体" w:hAnsi="宋体" w:eastAsia="宋体" w:cs="宋体"/>
              <w:color w:val="000000" w:themeColor="text1"/>
              <w:sz w:val="28"/>
              <w:szCs w:val="32"/>
            </w:rPr>
            <w:fldChar w:fldCharType="end"/>
          </w:r>
          <w:r>
            <w:rPr>
              <w:rFonts w:hint="eastAsia" w:ascii="宋体" w:hAnsi="宋体" w:eastAsia="宋体" w:cs="宋体"/>
              <w:color w:val="000000" w:themeColor="text1"/>
              <w:sz w:val="28"/>
              <w:szCs w:val="32"/>
            </w:rPr>
            <w:fldChar w:fldCharType="end"/>
          </w:r>
        </w:p>
        <w:p>
          <w:pPr>
            <w:pStyle w:val="10"/>
            <w:tabs>
              <w:tab w:val="right" w:leader="dot" w:pos="8312"/>
            </w:tabs>
            <w:rPr>
              <w:rFonts w:hint="eastAsia" w:ascii="宋体" w:hAnsi="宋体" w:eastAsia="宋体" w:cs="宋体"/>
              <w:color w:val="000000" w:themeColor="text1"/>
              <w:sz w:val="28"/>
              <w:szCs w:val="32"/>
            </w:rPr>
          </w:pPr>
          <w:r>
            <w:rPr>
              <w:rFonts w:hint="eastAsia" w:ascii="宋体" w:hAnsi="宋体" w:eastAsia="宋体" w:cs="宋体"/>
              <w:color w:val="000000" w:themeColor="text1"/>
              <w:sz w:val="28"/>
              <w:szCs w:val="32"/>
            </w:rPr>
            <w:fldChar w:fldCharType="begin"/>
          </w:r>
          <w:r>
            <w:rPr>
              <w:rFonts w:hint="eastAsia" w:ascii="宋体" w:hAnsi="宋体" w:eastAsia="宋体" w:cs="宋体"/>
              <w:color w:val="000000" w:themeColor="text1"/>
              <w:sz w:val="28"/>
              <w:szCs w:val="32"/>
            </w:rPr>
            <w:instrText xml:space="preserve"> HYPERLINK \l _Toc12127 </w:instrText>
          </w:r>
          <w:r>
            <w:rPr>
              <w:rFonts w:hint="eastAsia" w:ascii="宋体" w:hAnsi="宋体" w:eastAsia="宋体" w:cs="宋体"/>
              <w:color w:val="000000" w:themeColor="text1"/>
              <w:sz w:val="28"/>
              <w:szCs w:val="32"/>
            </w:rPr>
            <w:fldChar w:fldCharType="separate"/>
          </w:r>
          <w:r>
            <w:rPr>
              <w:rFonts w:hint="eastAsia" w:ascii="宋体" w:hAnsi="宋体" w:eastAsia="宋体" w:cs="宋体"/>
              <w:bCs/>
              <w:color w:val="000000" w:themeColor="text1"/>
              <w:sz w:val="28"/>
              <w:szCs w:val="36"/>
              <w:lang w:val="en-US" w:eastAsia="zh-CN"/>
            </w:rPr>
            <w:t>1.2 项目基本信息</w:t>
          </w:r>
          <w:r>
            <w:rPr>
              <w:rFonts w:hint="eastAsia" w:ascii="宋体" w:hAnsi="宋体" w:eastAsia="宋体" w:cs="宋体"/>
              <w:color w:val="000000" w:themeColor="text1"/>
              <w:sz w:val="28"/>
              <w:szCs w:val="32"/>
            </w:rPr>
            <w:tab/>
          </w:r>
          <w:r>
            <w:rPr>
              <w:rFonts w:hint="eastAsia" w:ascii="宋体" w:hAnsi="宋体" w:eastAsia="宋体" w:cs="宋体"/>
              <w:color w:val="000000" w:themeColor="text1"/>
              <w:sz w:val="28"/>
              <w:szCs w:val="32"/>
            </w:rPr>
            <w:fldChar w:fldCharType="begin"/>
          </w:r>
          <w:r>
            <w:rPr>
              <w:rFonts w:hint="eastAsia" w:ascii="宋体" w:hAnsi="宋体" w:eastAsia="宋体" w:cs="宋体"/>
              <w:color w:val="000000" w:themeColor="text1"/>
              <w:sz w:val="28"/>
              <w:szCs w:val="32"/>
            </w:rPr>
            <w:instrText xml:space="preserve"> PAGEREF _Toc12127 </w:instrText>
          </w:r>
          <w:r>
            <w:rPr>
              <w:rFonts w:hint="eastAsia" w:ascii="宋体" w:hAnsi="宋体" w:eastAsia="宋体" w:cs="宋体"/>
              <w:color w:val="000000" w:themeColor="text1"/>
              <w:sz w:val="28"/>
              <w:szCs w:val="32"/>
            </w:rPr>
            <w:fldChar w:fldCharType="separate"/>
          </w:r>
          <w:r>
            <w:rPr>
              <w:rFonts w:hint="eastAsia" w:ascii="宋体" w:hAnsi="宋体" w:eastAsia="宋体" w:cs="宋体"/>
              <w:color w:val="000000" w:themeColor="text1"/>
              <w:sz w:val="28"/>
              <w:szCs w:val="32"/>
            </w:rPr>
            <w:t>1</w:t>
          </w:r>
          <w:r>
            <w:rPr>
              <w:rFonts w:hint="eastAsia" w:ascii="宋体" w:hAnsi="宋体" w:eastAsia="宋体" w:cs="宋体"/>
              <w:color w:val="000000" w:themeColor="text1"/>
              <w:sz w:val="28"/>
              <w:szCs w:val="32"/>
            </w:rPr>
            <w:fldChar w:fldCharType="end"/>
          </w:r>
          <w:r>
            <w:rPr>
              <w:rFonts w:hint="eastAsia" w:ascii="宋体" w:hAnsi="宋体" w:eastAsia="宋体" w:cs="宋体"/>
              <w:color w:val="000000" w:themeColor="text1"/>
              <w:sz w:val="28"/>
              <w:szCs w:val="32"/>
            </w:rPr>
            <w:fldChar w:fldCharType="end"/>
          </w:r>
        </w:p>
        <w:p>
          <w:pPr>
            <w:pStyle w:val="10"/>
            <w:tabs>
              <w:tab w:val="right" w:leader="dot" w:pos="8312"/>
            </w:tabs>
            <w:rPr>
              <w:color w:val="000000" w:themeColor="text1"/>
              <w:sz w:val="28"/>
              <w:szCs w:val="32"/>
            </w:rPr>
          </w:pPr>
          <w:r>
            <w:rPr>
              <w:rFonts w:hint="eastAsia" w:ascii="宋体" w:hAnsi="宋体" w:eastAsia="宋体" w:cs="宋体"/>
              <w:color w:val="000000" w:themeColor="text1"/>
              <w:sz w:val="28"/>
              <w:szCs w:val="32"/>
            </w:rPr>
            <w:fldChar w:fldCharType="begin"/>
          </w:r>
          <w:r>
            <w:rPr>
              <w:rFonts w:hint="eastAsia" w:ascii="宋体" w:hAnsi="宋体" w:eastAsia="宋体" w:cs="宋体"/>
              <w:color w:val="000000" w:themeColor="text1"/>
              <w:sz w:val="28"/>
              <w:szCs w:val="32"/>
            </w:rPr>
            <w:instrText xml:space="preserve"> HYPERLINK \l _Toc2668 </w:instrText>
          </w:r>
          <w:r>
            <w:rPr>
              <w:rFonts w:hint="eastAsia" w:ascii="宋体" w:hAnsi="宋体" w:eastAsia="宋体" w:cs="宋体"/>
              <w:color w:val="000000" w:themeColor="text1"/>
              <w:sz w:val="28"/>
              <w:szCs w:val="32"/>
            </w:rPr>
            <w:fldChar w:fldCharType="separate"/>
          </w:r>
          <w:r>
            <w:rPr>
              <w:rFonts w:hint="eastAsia" w:ascii="宋体" w:hAnsi="宋体" w:eastAsia="宋体" w:cs="宋体"/>
              <w:bCs/>
              <w:color w:val="000000" w:themeColor="text1"/>
              <w:sz w:val="28"/>
              <w:szCs w:val="36"/>
              <w:lang w:val="en-US" w:eastAsia="zh-CN"/>
            </w:rPr>
            <w:t>1.3 充电设备信息</w:t>
          </w:r>
          <w:r>
            <w:rPr>
              <w:rFonts w:hint="eastAsia" w:ascii="宋体" w:hAnsi="宋体" w:eastAsia="宋体" w:cs="宋体"/>
              <w:color w:val="000000" w:themeColor="text1"/>
              <w:sz w:val="28"/>
              <w:szCs w:val="32"/>
            </w:rPr>
            <w:tab/>
          </w:r>
          <w:r>
            <w:rPr>
              <w:rFonts w:hint="eastAsia" w:ascii="宋体" w:hAnsi="宋体" w:eastAsia="宋体" w:cs="宋体"/>
              <w:color w:val="000000" w:themeColor="text1"/>
              <w:sz w:val="28"/>
              <w:szCs w:val="32"/>
            </w:rPr>
            <w:fldChar w:fldCharType="begin"/>
          </w:r>
          <w:r>
            <w:rPr>
              <w:rFonts w:hint="eastAsia" w:ascii="宋体" w:hAnsi="宋体" w:eastAsia="宋体" w:cs="宋体"/>
              <w:color w:val="000000" w:themeColor="text1"/>
              <w:sz w:val="28"/>
              <w:szCs w:val="32"/>
            </w:rPr>
            <w:instrText xml:space="preserve"> PAGEREF _Toc2668 </w:instrText>
          </w:r>
          <w:r>
            <w:rPr>
              <w:rFonts w:hint="eastAsia" w:ascii="宋体" w:hAnsi="宋体" w:eastAsia="宋体" w:cs="宋体"/>
              <w:color w:val="000000" w:themeColor="text1"/>
              <w:sz w:val="28"/>
              <w:szCs w:val="32"/>
            </w:rPr>
            <w:fldChar w:fldCharType="separate"/>
          </w:r>
          <w:r>
            <w:rPr>
              <w:rFonts w:hint="eastAsia" w:ascii="宋体" w:hAnsi="宋体" w:eastAsia="宋体" w:cs="宋体"/>
              <w:color w:val="000000" w:themeColor="text1"/>
              <w:sz w:val="28"/>
              <w:szCs w:val="32"/>
            </w:rPr>
            <w:t>2</w:t>
          </w:r>
          <w:r>
            <w:rPr>
              <w:rFonts w:hint="eastAsia" w:ascii="宋体" w:hAnsi="宋体" w:eastAsia="宋体" w:cs="宋体"/>
              <w:color w:val="000000" w:themeColor="text1"/>
              <w:sz w:val="28"/>
              <w:szCs w:val="32"/>
            </w:rPr>
            <w:fldChar w:fldCharType="end"/>
          </w:r>
          <w:r>
            <w:rPr>
              <w:rFonts w:hint="eastAsia" w:ascii="宋体" w:hAnsi="宋体" w:eastAsia="宋体" w:cs="宋体"/>
              <w:color w:val="000000" w:themeColor="text1"/>
              <w:sz w:val="28"/>
              <w:szCs w:val="32"/>
            </w:rPr>
            <w:fldChar w:fldCharType="end"/>
          </w:r>
        </w:p>
        <w:p>
          <w:pPr>
            <w:pStyle w:val="9"/>
            <w:tabs>
              <w:tab w:val="right" w:leader="dot" w:pos="8312"/>
            </w:tabs>
            <w:rPr>
              <w:color w:val="000000" w:themeColor="text1"/>
              <w:sz w:val="28"/>
              <w:szCs w:val="32"/>
            </w:rPr>
          </w:pPr>
          <w:r>
            <w:rPr>
              <w:color w:val="000000" w:themeColor="text1"/>
              <w:sz w:val="28"/>
              <w:szCs w:val="32"/>
            </w:rPr>
            <w:fldChar w:fldCharType="begin"/>
          </w:r>
          <w:r>
            <w:rPr>
              <w:color w:val="000000" w:themeColor="text1"/>
              <w:sz w:val="28"/>
              <w:szCs w:val="32"/>
            </w:rPr>
            <w:instrText xml:space="preserve"> HYPERLINK \l _Toc17229 </w:instrText>
          </w:r>
          <w:r>
            <w:rPr>
              <w:color w:val="000000" w:themeColor="text1"/>
              <w:sz w:val="28"/>
              <w:szCs w:val="32"/>
            </w:rPr>
            <w:fldChar w:fldCharType="separate"/>
          </w:r>
          <w:r>
            <w:rPr>
              <w:rFonts w:hint="default"/>
              <w:b/>
              <w:bCs/>
              <w:color w:val="000000" w:themeColor="text1"/>
              <w:sz w:val="28"/>
              <w:szCs w:val="32"/>
            </w:rPr>
            <w:t xml:space="preserve">二、 </w:t>
          </w:r>
          <w:r>
            <w:rPr>
              <w:rFonts w:hint="eastAsia"/>
              <w:b/>
              <w:bCs/>
              <w:color w:val="000000" w:themeColor="text1"/>
              <w:sz w:val="28"/>
              <w:szCs w:val="32"/>
            </w:rPr>
            <w:t>验收内容</w:t>
          </w:r>
          <w:r>
            <w:rPr>
              <w:b/>
              <w:bCs/>
              <w:color w:val="000000" w:themeColor="text1"/>
              <w:sz w:val="28"/>
              <w:szCs w:val="32"/>
            </w:rPr>
            <w:tab/>
          </w:r>
          <w:r>
            <w:rPr>
              <w:color w:val="000000" w:themeColor="text1"/>
              <w:sz w:val="28"/>
              <w:szCs w:val="32"/>
            </w:rPr>
            <w:fldChar w:fldCharType="begin"/>
          </w:r>
          <w:r>
            <w:rPr>
              <w:color w:val="000000" w:themeColor="text1"/>
              <w:sz w:val="28"/>
              <w:szCs w:val="32"/>
            </w:rPr>
            <w:instrText xml:space="preserve"> PAGEREF _Toc17229 </w:instrText>
          </w:r>
          <w:r>
            <w:rPr>
              <w:color w:val="000000" w:themeColor="text1"/>
              <w:sz w:val="28"/>
              <w:szCs w:val="32"/>
            </w:rPr>
            <w:fldChar w:fldCharType="separate"/>
          </w:r>
          <w:r>
            <w:rPr>
              <w:color w:val="000000" w:themeColor="text1"/>
              <w:sz w:val="28"/>
              <w:szCs w:val="32"/>
            </w:rPr>
            <w:t>3</w:t>
          </w:r>
          <w:r>
            <w:rPr>
              <w:color w:val="000000" w:themeColor="text1"/>
              <w:sz w:val="28"/>
              <w:szCs w:val="32"/>
            </w:rPr>
            <w:fldChar w:fldCharType="end"/>
          </w:r>
          <w:r>
            <w:rPr>
              <w:color w:val="000000" w:themeColor="text1"/>
              <w:sz w:val="28"/>
              <w:szCs w:val="32"/>
            </w:rPr>
            <w:fldChar w:fldCharType="end"/>
          </w:r>
        </w:p>
        <w:p>
          <w:pPr>
            <w:pStyle w:val="10"/>
            <w:tabs>
              <w:tab w:val="right" w:leader="dot" w:pos="8312"/>
            </w:tabs>
            <w:rPr>
              <w:color w:val="000000" w:themeColor="text1"/>
              <w:sz w:val="28"/>
              <w:szCs w:val="32"/>
            </w:rPr>
          </w:pPr>
          <w:r>
            <w:rPr>
              <w:color w:val="000000" w:themeColor="text1"/>
              <w:sz w:val="28"/>
              <w:szCs w:val="32"/>
            </w:rPr>
            <w:fldChar w:fldCharType="begin"/>
          </w:r>
          <w:r>
            <w:rPr>
              <w:color w:val="000000" w:themeColor="text1"/>
              <w:sz w:val="28"/>
              <w:szCs w:val="32"/>
            </w:rPr>
            <w:instrText xml:space="preserve"> HYPERLINK \l _Toc3984 </w:instrText>
          </w:r>
          <w:r>
            <w:rPr>
              <w:color w:val="000000" w:themeColor="text1"/>
              <w:sz w:val="28"/>
              <w:szCs w:val="32"/>
            </w:rPr>
            <w:fldChar w:fldCharType="separate"/>
          </w:r>
          <w:r>
            <w:rPr>
              <w:rFonts w:hint="eastAsia"/>
              <w:color w:val="000000" w:themeColor="text1"/>
              <w:sz w:val="28"/>
              <w:szCs w:val="28"/>
              <w:lang w:val="en-US" w:eastAsia="zh-CN"/>
            </w:rPr>
            <w:t>2</w:t>
          </w:r>
          <w:r>
            <w:rPr>
              <w:color w:val="000000" w:themeColor="text1"/>
              <w:sz w:val="28"/>
              <w:szCs w:val="28"/>
            </w:rPr>
            <w:t>.1 文件</w:t>
          </w:r>
          <w:r>
            <w:rPr>
              <w:rFonts w:hint="eastAsia"/>
              <w:color w:val="000000" w:themeColor="text1"/>
              <w:sz w:val="28"/>
              <w:szCs w:val="28"/>
            </w:rPr>
            <w:t>检查</w:t>
          </w:r>
          <w:r>
            <w:rPr>
              <w:color w:val="000000" w:themeColor="text1"/>
              <w:sz w:val="28"/>
              <w:szCs w:val="32"/>
            </w:rPr>
            <w:tab/>
          </w:r>
          <w:r>
            <w:rPr>
              <w:color w:val="000000" w:themeColor="text1"/>
              <w:sz w:val="28"/>
              <w:szCs w:val="32"/>
            </w:rPr>
            <w:fldChar w:fldCharType="begin"/>
          </w:r>
          <w:r>
            <w:rPr>
              <w:color w:val="000000" w:themeColor="text1"/>
              <w:sz w:val="28"/>
              <w:szCs w:val="32"/>
            </w:rPr>
            <w:instrText xml:space="preserve"> PAGEREF _Toc3984 </w:instrText>
          </w:r>
          <w:r>
            <w:rPr>
              <w:color w:val="000000" w:themeColor="text1"/>
              <w:sz w:val="28"/>
              <w:szCs w:val="32"/>
            </w:rPr>
            <w:fldChar w:fldCharType="separate"/>
          </w:r>
          <w:r>
            <w:rPr>
              <w:color w:val="000000" w:themeColor="text1"/>
              <w:sz w:val="28"/>
              <w:szCs w:val="32"/>
            </w:rPr>
            <w:t>3</w:t>
          </w:r>
          <w:r>
            <w:rPr>
              <w:color w:val="000000" w:themeColor="text1"/>
              <w:sz w:val="28"/>
              <w:szCs w:val="32"/>
            </w:rPr>
            <w:fldChar w:fldCharType="end"/>
          </w:r>
          <w:r>
            <w:rPr>
              <w:color w:val="000000" w:themeColor="text1"/>
              <w:sz w:val="28"/>
              <w:szCs w:val="32"/>
            </w:rPr>
            <w:fldChar w:fldCharType="end"/>
          </w:r>
        </w:p>
        <w:p>
          <w:pPr>
            <w:pStyle w:val="10"/>
            <w:tabs>
              <w:tab w:val="right" w:leader="dot" w:pos="8312"/>
            </w:tabs>
            <w:rPr>
              <w:color w:val="000000" w:themeColor="text1"/>
              <w:sz w:val="28"/>
              <w:szCs w:val="32"/>
            </w:rPr>
          </w:pPr>
          <w:r>
            <w:rPr>
              <w:color w:val="000000" w:themeColor="text1"/>
              <w:sz w:val="28"/>
              <w:szCs w:val="32"/>
            </w:rPr>
            <w:fldChar w:fldCharType="begin"/>
          </w:r>
          <w:r>
            <w:rPr>
              <w:color w:val="000000" w:themeColor="text1"/>
              <w:sz w:val="28"/>
              <w:szCs w:val="32"/>
            </w:rPr>
            <w:instrText xml:space="preserve"> HYPERLINK \l _Toc8578 </w:instrText>
          </w:r>
          <w:r>
            <w:rPr>
              <w:color w:val="000000" w:themeColor="text1"/>
              <w:sz w:val="28"/>
              <w:szCs w:val="32"/>
            </w:rPr>
            <w:fldChar w:fldCharType="separate"/>
          </w:r>
          <w:r>
            <w:rPr>
              <w:rFonts w:hint="eastAsia"/>
              <w:color w:val="000000" w:themeColor="text1"/>
              <w:sz w:val="28"/>
              <w:szCs w:val="28"/>
              <w:lang w:val="en-US" w:eastAsia="zh-CN"/>
            </w:rPr>
            <w:t>2</w:t>
          </w:r>
          <w:r>
            <w:rPr>
              <w:rFonts w:hint="eastAsia"/>
              <w:color w:val="000000" w:themeColor="text1"/>
              <w:sz w:val="28"/>
              <w:szCs w:val="28"/>
            </w:rPr>
            <w:t>.2</w:t>
          </w:r>
          <w:r>
            <w:rPr>
              <w:color w:val="000000" w:themeColor="text1"/>
              <w:sz w:val="28"/>
              <w:szCs w:val="28"/>
            </w:rPr>
            <w:t xml:space="preserve"> </w:t>
          </w:r>
          <w:r>
            <w:rPr>
              <w:rFonts w:hint="eastAsia"/>
              <w:color w:val="000000" w:themeColor="text1"/>
              <w:sz w:val="28"/>
              <w:szCs w:val="28"/>
            </w:rPr>
            <w:t>现场</w:t>
          </w:r>
          <w:r>
            <w:rPr>
              <w:rFonts w:hint="eastAsia"/>
              <w:color w:val="000000" w:themeColor="text1"/>
              <w:sz w:val="28"/>
              <w:szCs w:val="28"/>
              <w:lang w:val="en-US" w:eastAsia="zh-CN"/>
            </w:rPr>
            <w:t>检查</w:t>
          </w:r>
          <w:r>
            <w:rPr>
              <w:color w:val="000000" w:themeColor="text1"/>
              <w:sz w:val="28"/>
              <w:szCs w:val="32"/>
            </w:rPr>
            <w:tab/>
          </w:r>
          <w:r>
            <w:rPr>
              <w:color w:val="000000" w:themeColor="text1"/>
              <w:sz w:val="28"/>
              <w:szCs w:val="32"/>
            </w:rPr>
            <w:fldChar w:fldCharType="begin"/>
          </w:r>
          <w:r>
            <w:rPr>
              <w:color w:val="000000" w:themeColor="text1"/>
              <w:sz w:val="28"/>
              <w:szCs w:val="32"/>
            </w:rPr>
            <w:instrText xml:space="preserve"> PAGEREF _Toc8578 </w:instrText>
          </w:r>
          <w:r>
            <w:rPr>
              <w:color w:val="000000" w:themeColor="text1"/>
              <w:sz w:val="28"/>
              <w:szCs w:val="32"/>
            </w:rPr>
            <w:fldChar w:fldCharType="separate"/>
          </w:r>
          <w:r>
            <w:rPr>
              <w:color w:val="000000" w:themeColor="text1"/>
              <w:sz w:val="28"/>
              <w:szCs w:val="32"/>
            </w:rPr>
            <w:t>4</w:t>
          </w:r>
          <w:r>
            <w:rPr>
              <w:color w:val="000000" w:themeColor="text1"/>
              <w:sz w:val="28"/>
              <w:szCs w:val="32"/>
            </w:rPr>
            <w:fldChar w:fldCharType="end"/>
          </w:r>
          <w:r>
            <w:rPr>
              <w:color w:val="000000" w:themeColor="text1"/>
              <w:sz w:val="28"/>
              <w:szCs w:val="32"/>
            </w:rPr>
            <w:fldChar w:fldCharType="end"/>
          </w:r>
        </w:p>
        <w:p>
          <w:pPr>
            <w:pStyle w:val="9"/>
            <w:tabs>
              <w:tab w:val="right" w:leader="dot" w:pos="8312"/>
            </w:tabs>
            <w:rPr>
              <w:b/>
              <w:bCs/>
              <w:color w:val="000000" w:themeColor="text1"/>
              <w:sz w:val="28"/>
              <w:szCs w:val="32"/>
            </w:rPr>
          </w:pPr>
          <w:r>
            <w:rPr>
              <w:b/>
              <w:bCs/>
              <w:color w:val="000000" w:themeColor="text1"/>
              <w:sz w:val="28"/>
              <w:szCs w:val="32"/>
            </w:rPr>
            <w:fldChar w:fldCharType="begin"/>
          </w:r>
          <w:r>
            <w:rPr>
              <w:b/>
              <w:bCs/>
              <w:color w:val="000000" w:themeColor="text1"/>
              <w:sz w:val="28"/>
              <w:szCs w:val="32"/>
            </w:rPr>
            <w:instrText xml:space="preserve"> HYPERLINK \l _Toc15209 </w:instrText>
          </w:r>
          <w:r>
            <w:rPr>
              <w:b/>
              <w:bCs/>
              <w:color w:val="000000" w:themeColor="text1"/>
              <w:sz w:val="28"/>
              <w:szCs w:val="32"/>
            </w:rPr>
            <w:fldChar w:fldCharType="separate"/>
          </w:r>
          <w:r>
            <w:rPr>
              <w:rFonts w:hint="default"/>
              <w:b/>
              <w:bCs/>
              <w:color w:val="000000" w:themeColor="text1"/>
              <w:sz w:val="28"/>
              <w:szCs w:val="32"/>
            </w:rPr>
            <w:t xml:space="preserve">三、 </w:t>
          </w:r>
          <w:r>
            <w:rPr>
              <w:rFonts w:hint="eastAsia"/>
              <w:b/>
              <w:bCs/>
              <w:color w:val="000000" w:themeColor="text1"/>
              <w:sz w:val="28"/>
              <w:szCs w:val="32"/>
            </w:rPr>
            <w:t>验收简况</w:t>
          </w:r>
          <w:r>
            <w:rPr>
              <w:b/>
              <w:bCs/>
              <w:color w:val="000000" w:themeColor="text1"/>
              <w:sz w:val="28"/>
              <w:szCs w:val="32"/>
            </w:rPr>
            <w:tab/>
          </w:r>
          <w:r>
            <w:rPr>
              <w:b/>
              <w:bCs/>
              <w:color w:val="000000" w:themeColor="text1"/>
              <w:sz w:val="28"/>
              <w:szCs w:val="32"/>
            </w:rPr>
            <w:fldChar w:fldCharType="begin"/>
          </w:r>
          <w:r>
            <w:rPr>
              <w:b/>
              <w:bCs/>
              <w:color w:val="000000" w:themeColor="text1"/>
              <w:sz w:val="28"/>
              <w:szCs w:val="32"/>
            </w:rPr>
            <w:instrText xml:space="preserve"> PAGEREF _Toc15209 </w:instrText>
          </w:r>
          <w:r>
            <w:rPr>
              <w:b/>
              <w:bCs/>
              <w:color w:val="000000" w:themeColor="text1"/>
              <w:sz w:val="28"/>
              <w:szCs w:val="32"/>
            </w:rPr>
            <w:fldChar w:fldCharType="separate"/>
          </w:r>
          <w:r>
            <w:rPr>
              <w:b/>
              <w:bCs/>
              <w:color w:val="000000" w:themeColor="text1"/>
              <w:sz w:val="28"/>
              <w:szCs w:val="32"/>
            </w:rPr>
            <w:t>7</w:t>
          </w:r>
          <w:r>
            <w:rPr>
              <w:b/>
              <w:bCs/>
              <w:color w:val="000000" w:themeColor="text1"/>
              <w:sz w:val="28"/>
              <w:szCs w:val="32"/>
            </w:rPr>
            <w:fldChar w:fldCharType="end"/>
          </w:r>
          <w:r>
            <w:rPr>
              <w:b/>
              <w:bCs/>
              <w:color w:val="000000" w:themeColor="text1"/>
              <w:sz w:val="28"/>
              <w:szCs w:val="32"/>
            </w:rPr>
            <w:fldChar w:fldCharType="end"/>
          </w:r>
        </w:p>
        <w:p>
          <w:pPr>
            <w:pStyle w:val="9"/>
            <w:tabs>
              <w:tab w:val="right" w:leader="dot" w:pos="8312"/>
            </w:tabs>
            <w:rPr>
              <w:b/>
              <w:bCs/>
              <w:color w:val="000000" w:themeColor="text1"/>
              <w:sz w:val="28"/>
              <w:szCs w:val="32"/>
            </w:rPr>
          </w:pPr>
          <w:r>
            <w:rPr>
              <w:b/>
              <w:bCs/>
              <w:color w:val="000000" w:themeColor="text1"/>
              <w:sz w:val="28"/>
              <w:szCs w:val="32"/>
            </w:rPr>
            <w:fldChar w:fldCharType="begin"/>
          </w:r>
          <w:r>
            <w:rPr>
              <w:b/>
              <w:bCs/>
              <w:color w:val="000000" w:themeColor="text1"/>
              <w:sz w:val="28"/>
              <w:szCs w:val="32"/>
            </w:rPr>
            <w:instrText xml:space="preserve"> HYPERLINK \l _Toc8881 </w:instrText>
          </w:r>
          <w:r>
            <w:rPr>
              <w:b/>
              <w:bCs/>
              <w:color w:val="000000" w:themeColor="text1"/>
              <w:sz w:val="28"/>
              <w:szCs w:val="32"/>
            </w:rPr>
            <w:fldChar w:fldCharType="separate"/>
          </w:r>
          <w:r>
            <w:rPr>
              <w:rFonts w:hint="default"/>
              <w:b/>
              <w:bCs/>
              <w:color w:val="000000" w:themeColor="text1"/>
              <w:sz w:val="28"/>
              <w:szCs w:val="32"/>
              <w:lang w:val="en-US" w:eastAsia="zh-CN"/>
            </w:rPr>
            <w:t xml:space="preserve">四、 </w:t>
          </w:r>
          <w:r>
            <w:rPr>
              <w:rFonts w:hint="eastAsia"/>
              <w:b/>
              <w:bCs/>
              <w:color w:val="000000" w:themeColor="text1"/>
              <w:sz w:val="28"/>
              <w:szCs w:val="32"/>
              <w:lang w:val="en-US" w:eastAsia="zh-CN"/>
            </w:rPr>
            <w:t>存在的问题及建议</w:t>
          </w:r>
          <w:r>
            <w:rPr>
              <w:b/>
              <w:bCs/>
              <w:color w:val="000000" w:themeColor="text1"/>
              <w:sz w:val="28"/>
              <w:szCs w:val="32"/>
            </w:rPr>
            <w:tab/>
          </w:r>
          <w:r>
            <w:rPr>
              <w:b/>
              <w:bCs/>
              <w:color w:val="000000" w:themeColor="text1"/>
              <w:sz w:val="28"/>
              <w:szCs w:val="32"/>
            </w:rPr>
            <w:fldChar w:fldCharType="begin"/>
          </w:r>
          <w:r>
            <w:rPr>
              <w:b/>
              <w:bCs/>
              <w:color w:val="000000" w:themeColor="text1"/>
              <w:sz w:val="28"/>
              <w:szCs w:val="32"/>
            </w:rPr>
            <w:instrText xml:space="preserve"> PAGEREF _Toc8881 </w:instrText>
          </w:r>
          <w:r>
            <w:rPr>
              <w:b/>
              <w:bCs/>
              <w:color w:val="000000" w:themeColor="text1"/>
              <w:sz w:val="28"/>
              <w:szCs w:val="32"/>
            </w:rPr>
            <w:fldChar w:fldCharType="separate"/>
          </w:r>
          <w:r>
            <w:rPr>
              <w:b/>
              <w:bCs/>
              <w:color w:val="000000" w:themeColor="text1"/>
              <w:sz w:val="28"/>
              <w:szCs w:val="32"/>
            </w:rPr>
            <w:t>7</w:t>
          </w:r>
          <w:r>
            <w:rPr>
              <w:b/>
              <w:bCs/>
              <w:color w:val="000000" w:themeColor="text1"/>
              <w:sz w:val="28"/>
              <w:szCs w:val="32"/>
            </w:rPr>
            <w:fldChar w:fldCharType="end"/>
          </w:r>
          <w:r>
            <w:rPr>
              <w:b/>
              <w:bCs/>
              <w:color w:val="000000" w:themeColor="text1"/>
              <w:sz w:val="28"/>
              <w:szCs w:val="32"/>
            </w:rPr>
            <w:fldChar w:fldCharType="end"/>
          </w:r>
        </w:p>
        <w:p>
          <w:pPr>
            <w:pStyle w:val="31"/>
            <w:tabs>
              <w:tab w:val="right" w:leader="dot" w:pos="8312"/>
            </w:tabs>
            <w:rPr>
              <w:color w:val="000000" w:themeColor="text1"/>
              <w:sz w:val="24"/>
              <w:szCs w:val="24"/>
            </w:rPr>
            <w:sectPr>
              <w:footerReference r:id="rId5" w:type="default"/>
              <w:pgSz w:w="11906" w:h="16838"/>
              <w:pgMar w:top="1440" w:right="1797" w:bottom="1440" w:left="1797" w:header="992" w:footer="992" w:gutter="0"/>
              <w:cols w:space="425" w:num="1"/>
              <w:docGrid w:type="lines" w:linePitch="312" w:charSpace="0"/>
            </w:sectPr>
          </w:pPr>
          <w:r>
            <w:rPr>
              <w:b/>
              <w:color w:val="000000" w:themeColor="text1"/>
              <w:sz w:val="24"/>
              <w:szCs w:val="24"/>
            </w:rPr>
            <w:fldChar w:fldCharType="end"/>
          </w:r>
        </w:p>
      </w:sdtContent>
    </w:sdt>
    <w:p>
      <w:pPr>
        <w:pStyle w:val="2"/>
        <w:numPr>
          <w:ilvl w:val="0"/>
          <w:numId w:val="0"/>
        </w:numPr>
        <w:snapToGrid w:val="0"/>
        <w:spacing w:line="360" w:lineRule="auto"/>
        <w:ind w:leftChars="0"/>
        <w:rPr>
          <w:rFonts w:hint="eastAsia" w:ascii="仿宋" w:hAnsi="仿宋" w:eastAsia="仿宋" w:cs="仿宋"/>
          <w:color w:val="000000" w:themeColor="text1"/>
          <w:sz w:val="24"/>
          <w:szCs w:val="22"/>
        </w:rPr>
      </w:pPr>
      <w:bookmarkStart w:id="0" w:name="_Toc20551"/>
      <w:r>
        <w:rPr>
          <w:rFonts w:hint="eastAsia" w:ascii="仿宋" w:hAnsi="仿宋" w:eastAsia="仿宋" w:cs="仿宋"/>
          <w:b/>
          <w:bCs/>
          <w:color w:val="000000" w:themeColor="text1"/>
          <w:sz w:val="32"/>
          <w:szCs w:val="24"/>
          <w:u w:val="none"/>
          <w:lang w:val="en-US" w:eastAsia="zh-CN"/>
        </w:rPr>
        <w:t>一、</w:t>
      </w:r>
      <w:r>
        <w:rPr>
          <w:rFonts w:hint="eastAsia" w:ascii="仿宋" w:hAnsi="仿宋" w:eastAsia="仿宋" w:cs="仿宋"/>
          <w:b/>
          <w:bCs/>
          <w:color w:val="000000" w:themeColor="text1"/>
          <w:sz w:val="32"/>
          <w:szCs w:val="24"/>
          <w:u w:val="none"/>
        </w:rPr>
        <w:t>项目</w:t>
      </w:r>
      <w:r>
        <w:rPr>
          <w:rFonts w:hint="eastAsia" w:ascii="仿宋" w:hAnsi="仿宋" w:eastAsia="仿宋" w:cs="仿宋"/>
          <w:b/>
          <w:bCs/>
          <w:color w:val="000000" w:themeColor="text1"/>
          <w:sz w:val="32"/>
          <w:szCs w:val="24"/>
          <w:u w:val="none"/>
          <w:lang w:val="en-US" w:eastAsia="zh-CN"/>
        </w:rPr>
        <w:t>概况</w:t>
      </w:r>
      <w:bookmarkEnd w:id="0"/>
    </w:p>
    <w:p>
      <w:pPr>
        <w:numPr>
          <w:ilvl w:val="1"/>
          <w:numId w:val="2"/>
        </w:numPr>
        <w:outlineLvl w:val="1"/>
        <w:rPr>
          <w:rFonts w:hint="eastAsia" w:ascii="仿宋" w:hAnsi="仿宋" w:eastAsia="仿宋" w:cs="仿宋"/>
          <w:b/>
          <w:bCs w:val="0"/>
          <w:color w:val="000000" w:themeColor="text1"/>
          <w:sz w:val="28"/>
          <w:szCs w:val="28"/>
        </w:rPr>
      </w:pPr>
      <w:bookmarkStart w:id="1" w:name="_Toc2978"/>
      <w:r>
        <w:rPr>
          <w:rFonts w:hint="eastAsia" w:ascii="仿宋" w:hAnsi="仿宋" w:eastAsia="仿宋" w:cs="仿宋"/>
          <w:b/>
          <w:bCs w:val="0"/>
          <w:color w:val="000000" w:themeColor="text1"/>
          <w:sz w:val="28"/>
          <w:szCs w:val="28"/>
        </w:rPr>
        <w:t>委托方基本信息</w:t>
      </w:r>
      <w:bookmarkEnd w:id="1"/>
    </w:p>
    <w:tbl>
      <w:tblPr>
        <w:tblStyle w:val="12"/>
        <w:tblpPr w:leftFromText="180" w:rightFromText="180" w:vertAnchor="text" w:horzAnchor="page" w:tblpXSpec="center" w:tblpY="301"/>
        <w:tblOverlap w:val="never"/>
        <w:tblW w:w="8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6"/>
        <w:gridCol w:w="1527"/>
        <w:gridCol w:w="2262"/>
        <w:gridCol w:w="2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2096" w:type="dxa"/>
            <w:tcBorders>
              <w:top w:val="single" w:color="auto" w:sz="4" w:space="0"/>
            </w:tcBorders>
            <w:vAlign w:val="center"/>
          </w:tcPr>
          <w:p>
            <w:pPr>
              <w:spacing w:line="440" w:lineRule="exact"/>
              <w:jc w:val="center"/>
              <w:rPr>
                <w:rFonts w:hint="eastAsia" w:ascii="仿宋" w:hAnsi="仿宋" w:eastAsia="仿宋" w:cs="仿宋"/>
                <w:color w:val="000000" w:themeColor="text1"/>
                <w:sz w:val="24"/>
                <w:szCs w:val="24"/>
              </w:rPr>
            </w:pPr>
            <w:r>
              <w:rPr>
                <w:rFonts w:hint="eastAsia" w:ascii="仿宋" w:hAnsi="仿宋" w:eastAsia="仿宋" w:cs="仿宋"/>
                <w:color w:val="000000" w:themeColor="text1"/>
                <w:sz w:val="24"/>
                <w:szCs w:val="24"/>
              </w:rPr>
              <w:t>委托方企业名称</w:t>
            </w:r>
          </w:p>
        </w:tc>
        <w:tc>
          <w:tcPr>
            <w:tcW w:w="6124" w:type="dxa"/>
            <w:gridSpan w:val="3"/>
            <w:tcBorders>
              <w:top w:val="single" w:color="auto" w:sz="4" w:space="0"/>
            </w:tcBorders>
            <w:vAlign w:val="center"/>
          </w:tcPr>
          <w:p>
            <w:pPr>
              <w:spacing w:line="440" w:lineRule="exact"/>
              <w:jc w:val="left"/>
              <w:rPr>
                <w:rFonts w:hint="eastAsia" w:ascii="仿宋" w:hAnsi="仿宋" w:eastAsia="仿宋" w:cs="仿宋"/>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2096" w:type="dxa"/>
            <w:tcBorders>
              <w:bottom w:val="single" w:color="auto" w:sz="4" w:space="0"/>
            </w:tcBorders>
            <w:vAlign w:val="center"/>
          </w:tcPr>
          <w:p>
            <w:pPr>
              <w:spacing w:line="440" w:lineRule="exact"/>
              <w:jc w:val="center"/>
              <w:rPr>
                <w:rFonts w:hint="eastAsia" w:ascii="仿宋" w:hAnsi="仿宋" w:eastAsia="仿宋" w:cs="仿宋"/>
                <w:color w:val="000000" w:themeColor="text1"/>
                <w:sz w:val="24"/>
                <w:szCs w:val="24"/>
              </w:rPr>
            </w:pPr>
            <w:r>
              <w:rPr>
                <w:rFonts w:hint="eastAsia" w:ascii="仿宋" w:hAnsi="仿宋" w:eastAsia="仿宋" w:cs="仿宋"/>
                <w:color w:val="000000" w:themeColor="text1"/>
                <w:sz w:val="24"/>
                <w:szCs w:val="24"/>
              </w:rPr>
              <w:t>委托方</w:t>
            </w:r>
            <w:r>
              <w:rPr>
                <w:rFonts w:hint="eastAsia" w:ascii="仿宋" w:hAnsi="仿宋" w:eastAsia="仿宋" w:cs="仿宋"/>
                <w:color w:val="000000" w:themeColor="text1"/>
                <w:sz w:val="24"/>
                <w:szCs w:val="24"/>
                <w:lang w:val="en-US" w:eastAsia="zh-CN"/>
              </w:rPr>
              <w:t>企业</w:t>
            </w:r>
            <w:r>
              <w:rPr>
                <w:rFonts w:hint="eastAsia" w:ascii="仿宋" w:hAnsi="仿宋" w:eastAsia="仿宋" w:cs="仿宋"/>
                <w:color w:val="000000" w:themeColor="text1"/>
                <w:sz w:val="24"/>
                <w:szCs w:val="24"/>
              </w:rPr>
              <w:t>地址</w:t>
            </w:r>
          </w:p>
        </w:tc>
        <w:tc>
          <w:tcPr>
            <w:tcW w:w="6124" w:type="dxa"/>
            <w:gridSpan w:val="3"/>
            <w:tcBorders>
              <w:bottom w:val="single" w:color="auto" w:sz="4" w:space="0"/>
            </w:tcBorders>
            <w:vAlign w:val="center"/>
          </w:tcPr>
          <w:p>
            <w:pPr>
              <w:spacing w:line="440" w:lineRule="exact"/>
              <w:jc w:val="left"/>
              <w:rPr>
                <w:rFonts w:hint="eastAsia" w:ascii="仿宋" w:hAnsi="仿宋" w:eastAsia="仿宋" w:cs="仿宋"/>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2096" w:type="dxa"/>
            <w:tcBorders>
              <w:bottom w:val="single" w:color="auto" w:sz="4" w:space="0"/>
            </w:tcBorders>
            <w:vAlign w:val="center"/>
          </w:tcPr>
          <w:p>
            <w:pPr>
              <w:spacing w:line="440" w:lineRule="exact"/>
              <w:jc w:val="center"/>
              <w:rPr>
                <w:rFonts w:hint="eastAsia" w:ascii="仿宋" w:hAnsi="仿宋" w:eastAsia="仿宋" w:cs="仿宋"/>
                <w:color w:val="000000" w:themeColor="text1"/>
                <w:sz w:val="24"/>
                <w:szCs w:val="24"/>
              </w:rPr>
            </w:pPr>
            <w:r>
              <w:rPr>
                <w:rFonts w:hint="eastAsia" w:ascii="仿宋" w:hAnsi="仿宋" w:eastAsia="仿宋" w:cs="仿宋"/>
                <w:color w:val="000000" w:themeColor="text1"/>
                <w:sz w:val="24"/>
                <w:szCs w:val="24"/>
                <w:lang w:val="en-US" w:eastAsia="zh-CN"/>
              </w:rPr>
              <w:t>委托方</w:t>
            </w:r>
            <w:r>
              <w:rPr>
                <w:rFonts w:hint="eastAsia" w:ascii="仿宋" w:hAnsi="仿宋" w:eastAsia="仿宋" w:cs="仿宋"/>
                <w:color w:val="000000" w:themeColor="text1"/>
                <w:sz w:val="24"/>
                <w:szCs w:val="24"/>
              </w:rPr>
              <w:t>联系人</w:t>
            </w:r>
          </w:p>
        </w:tc>
        <w:tc>
          <w:tcPr>
            <w:tcW w:w="1527" w:type="dxa"/>
            <w:tcBorders>
              <w:bottom w:val="single" w:color="auto" w:sz="4" w:space="0"/>
            </w:tcBorders>
            <w:vAlign w:val="center"/>
          </w:tcPr>
          <w:p>
            <w:pPr>
              <w:spacing w:line="440" w:lineRule="exact"/>
              <w:jc w:val="center"/>
              <w:rPr>
                <w:rFonts w:hint="eastAsia" w:ascii="仿宋" w:hAnsi="仿宋" w:eastAsia="仿宋" w:cs="仿宋"/>
                <w:color w:val="000000" w:themeColor="text1"/>
                <w:sz w:val="24"/>
                <w:szCs w:val="24"/>
              </w:rPr>
            </w:pPr>
          </w:p>
        </w:tc>
        <w:tc>
          <w:tcPr>
            <w:tcW w:w="2262" w:type="dxa"/>
            <w:tcBorders>
              <w:bottom w:val="single" w:color="auto" w:sz="4" w:space="0"/>
            </w:tcBorders>
            <w:vAlign w:val="center"/>
          </w:tcPr>
          <w:p>
            <w:pPr>
              <w:spacing w:line="440" w:lineRule="exact"/>
              <w:jc w:val="center"/>
              <w:rPr>
                <w:rFonts w:hint="eastAsia" w:ascii="仿宋" w:hAnsi="仿宋" w:eastAsia="仿宋" w:cs="仿宋"/>
                <w:color w:val="000000" w:themeColor="text1"/>
                <w:sz w:val="24"/>
                <w:szCs w:val="24"/>
              </w:rPr>
            </w:pPr>
            <w:r>
              <w:rPr>
                <w:rFonts w:hint="eastAsia" w:ascii="仿宋" w:hAnsi="仿宋" w:eastAsia="仿宋" w:cs="仿宋"/>
                <w:color w:val="000000" w:themeColor="text1"/>
                <w:sz w:val="24"/>
                <w:szCs w:val="24"/>
              </w:rPr>
              <w:t>委托方联系电话</w:t>
            </w:r>
          </w:p>
        </w:tc>
        <w:tc>
          <w:tcPr>
            <w:tcW w:w="2335" w:type="dxa"/>
            <w:tcBorders>
              <w:bottom w:val="single" w:color="auto" w:sz="4" w:space="0"/>
            </w:tcBorders>
            <w:vAlign w:val="center"/>
          </w:tcPr>
          <w:p>
            <w:pPr>
              <w:spacing w:line="440" w:lineRule="exact"/>
              <w:rPr>
                <w:rFonts w:hint="eastAsia" w:ascii="仿宋" w:hAnsi="仿宋" w:eastAsia="仿宋" w:cs="仿宋"/>
                <w:color w:val="000000" w:themeColor="text1"/>
                <w:sz w:val="24"/>
                <w:szCs w:val="24"/>
              </w:rPr>
            </w:pPr>
          </w:p>
        </w:tc>
      </w:tr>
    </w:tbl>
    <w:p>
      <w:pPr>
        <w:numPr>
          <w:ilvl w:val="0"/>
          <w:numId w:val="0"/>
        </w:numPr>
        <w:ind w:leftChars="0"/>
        <w:rPr>
          <w:rFonts w:hint="eastAsia" w:ascii="仿宋" w:hAnsi="仿宋" w:eastAsia="仿宋"/>
          <w:b/>
          <w:color w:val="000000" w:themeColor="text1"/>
          <w:sz w:val="24"/>
          <w:szCs w:val="24"/>
        </w:rPr>
      </w:pPr>
    </w:p>
    <w:p>
      <w:pPr>
        <w:numPr>
          <w:ilvl w:val="0"/>
          <w:numId w:val="0"/>
        </w:numPr>
        <w:ind w:leftChars="0"/>
        <w:rPr>
          <w:rFonts w:hint="eastAsia" w:ascii="仿宋" w:hAnsi="仿宋" w:eastAsia="仿宋"/>
          <w:b/>
          <w:color w:val="000000" w:themeColor="text1"/>
          <w:sz w:val="24"/>
          <w:szCs w:val="24"/>
        </w:rPr>
      </w:pPr>
    </w:p>
    <w:p>
      <w:pPr>
        <w:numPr>
          <w:ilvl w:val="1"/>
          <w:numId w:val="2"/>
        </w:numPr>
        <w:outlineLvl w:val="1"/>
        <w:rPr>
          <w:rFonts w:hint="eastAsia" w:ascii="仿宋" w:hAnsi="仿宋" w:eastAsia="仿宋" w:cs="仿宋"/>
          <w:b/>
          <w:bCs w:val="0"/>
          <w:color w:val="000000" w:themeColor="text1"/>
          <w:sz w:val="28"/>
          <w:szCs w:val="28"/>
          <w:lang w:val="en-US" w:eastAsia="zh-CN"/>
        </w:rPr>
      </w:pPr>
      <w:bookmarkStart w:id="2" w:name="_Toc12127"/>
      <w:r>
        <w:rPr>
          <w:rFonts w:hint="eastAsia" w:ascii="仿宋" w:hAnsi="仿宋" w:eastAsia="仿宋" w:cs="仿宋"/>
          <w:b/>
          <w:bCs w:val="0"/>
          <w:color w:val="000000" w:themeColor="text1"/>
          <w:sz w:val="28"/>
          <w:szCs w:val="28"/>
          <w:lang w:val="en-US" w:eastAsia="zh-CN"/>
        </w:rPr>
        <w:t>项目基本信息</w:t>
      </w:r>
      <w:bookmarkEnd w:id="2"/>
    </w:p>
    <w:p>
      <w:pPr>
        <w:numPr>
          <w:ilvl w:val="0"/>
          <w:numId w:val="0"/>
        </w:numPr>
        <w:ind w:leftChars="0"/>
        <w:rPr>
          <w:rFonts w:hint="eastAsia" w:ascii="仿宋" w:hAnsi="仿宋" w:eastAsia="仿宋"/>
          <w:b/>
          <w:color w:val="000000" w:themeColor="text1"/>
          <w:sz w:val="24"/>
          <w:szCs w:val="24"/>
          <w:lang w:val="en-US" w:eastAsia="zh-CN"/>
        </w:rPr>
      </w:pPr>
    </w:p>
    <w:tbl>
      <w:tblPr>
        <w:tblStyle w:val="13"/>
        <w:tblW w:w="85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02"/>
        <w:gridCol w:w="1418"/>
        <w:gridCol w:w="1419"/>
        <w:gridCol w:w="1444"/>
        <w:gridCol w:w="14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02" w:type="dxa"/>
            <w:vAlign w:val="center"/>
          </w:tcPr>
          <w:p>
            <w:pPr>
              <w:spacing w:line="360" w:lineRule="auto"/>
              <w:jc w:val="center"/>
              <w:rPr>
                <w:rFonts w:hint="eastAsia" w:ascii="仿宋" w:hAnsi="仿宋" w:eastAsia="仿宋" w:cs="仿宋"/>
                <w:color w:val="000000" w:themeColor="text1"/>
                <w:kern w:val="0"/>
                <w:sz w:val="24"/>
                <w:szCs w:val="20"/>
              </w:rPr>
            </w:pPr>
            <w:r>
              <w:rPr>
                <w:rFonts w:hint="eastAsia" w:ascii="仿宋" w:hAnsi="仿宋" w:eastAsia="仿宋" w:cs="仿宋"/>
                <w:color w:val="000000" w:themeColor="text1"/>
                <w:kern w:val="0"/>
                <w:sz w:val="24"/>
                <w:szCs w:val="20"/>
              </w:rPr>
              <w:t>项目名称</w:t>
            </w:r>
          </w:p>
        </w:tc>
        <w:tc>
          <w:tcPr>
            <w:tcW w:w="5726" w:type="dxa"/>
            <w:gridSpan w:val="4"/>
            <w:vAlign w:val="center"/>
          </w:tcPr>
          <w:p>
            <w:pPr>
              <w:spacing w:line="360" w:lineRule="auto"/>
              <w:jc w:val="center"/>
              <w:rPr>
                <w:rFonts w:hint="eastAsia" w:ascii="仿宋" w:hAnsi="仿宋" w:eastAsia="仿宋" w:cs="仿宋"/>
                <w:color w:val="000000" w:themeColor="text1"/>
                <w:kern w:val="0"/>
                <w:sz w:val="24"/>
                <w:szCs w:val="20"/>
                <w:lang w:eastAsia="zh-CN"/>
              </w:rPr>
            </w:pPr>
            <w:r>
              <w:rPr>
                <w:rFonts w:hint="eastAsia" w:ascii="仿宋" w:hAnsi="仿宋" w:eastAsia="仿宋" w:cs="仿宋"/>
                <w:color w:val="FF0000"/>
                <w:kern w:val="0"/>
                <w:sz w:val="24"/>
                <w:szCs w:val="20"/>
                <w:lang w:eastAsia="zh-CN"/>
              </w:rPr>
              <w:t>（</w:t>
            </w:r>
            <w:r>
              <w:rPr>
                <w:rFonts w:hint="eastAsia" w:ascii="仿宋" w:hAnsi="仿宋" w:eastAsia="仿宋" w:cs="仿宋"/>
                <w:color w:val="FF0000"/>
                <w:kern w:val="0"/>
                <w:sz w:val="24"/>
                <w:szCs w:val="20"/>
                <w:lang w:val="en-US" w:eastAsia="zh-CN"/>
              </w:rPr>
              <w:t>与接入省级平台名称一致</w:t>
            </w:r>
            <w:r>
              <w:rPr>
                <w:rFonts w:hint="eastAsia" w:ascii="仿宋" w:hAnsi="仿宋" w:eastAsia="仿宋" w:cs="仿宋"/>
                <w:color w:val="FF0000"/>
                <w:kern w:val="0"/>
                <w:sz w:val="24"/>
                <w:szCs w:val="20"/>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02"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rPr>
              <w:t>充电站</w:t>
            </w:r>
            <w:r>
              <w:rPr>
                <w:rFonts w:hint="eastAsia" w:ascii="仿宋" w:hAnsi="仿宋" w:eastAsia="仿宋" w:cs="仿宋"/>
                <w:color w:val="000000" w:themeColor="text1"/>
                <w:kern w:val="0"/>
                <w:sz w:val="24"/>
                <w:szCs w:val="20"/>
                <w:lang w:val="en-US" w:eastAsia="zh-CN"/>
              </w:rPr>
              <w:t>点名称</w:t>
            </w:r>
          </w:p>
        </w:tc>
        <w:tc>
          <w:tcPr>
            <w:tcW w:w="5726" w:type="dxa"/>
            <w:gridSpan w:val="4"/>
            <w:vAlign w:val="center"/>
          </w:tcPr>
          <w:p>
            <w:pPr>
              <w:spacing w:line="360" w:lineRule="auto"/>
              <w:jc w:val="center"/>
              <w:rPr>
                <w:rFonts w:hint="eastAsia" w:ascii="仿宋" w:hAnsi="仿宋" w:eastAsia="仿宋" w:cs="仿宋"/>
                <w:color w:val="000000" w:themeColor="text1"/>
                <w:kern w:val="0"/>
                <w:sz w:val="24"/>
                <w:szCs w:val="20"/>
              </w:rPr>
            </w:pPr>
            <w:r>
              <w:rPr>
                <w:rFonts w:hint="eastAsia" w:ascii="仿宋" w:hAnsi="仿宋" w:eastAsia="仿宋" w:cs="仿宋"/>
                <w:color w:val="FF0000"/>
                <w:kern w:val="0"/>
                <w:sz w:val="24"/>
                <w:szCs w:val="20"/>
                <w:lang w:eastAsia="zh-CN"/>
              </w:rPr>
              <w:t>（</w:t>
            </w:r>
            <w:r>
              <w:rPr>
                <w:rFonts w:hint="eastAsia" w:ascii="仿宋" w:hAnsi="仿宋" w:eastAsia="仿宋" w:cs="仿宋"/>
                <w:color w:val="FF0000"/>
                <w:kern w:val="0"/>
                <w:sz w:val="24"/>
                <w:szCs w:val="20"/>
                <w:lang w:val="en-US" w:eastAsia="zh-CN"/>
              </w:rPr>
              <w:t>与接入省级平台名称一致</w:t>
            </w:r>
            <w:r>
              <w:rPr>
                <w:rFonts w:hint="eastAsia" w:ascii="仿宋" w:hAnsi="仿宋" w:eastAsia="仿宋" w:cs="仿宋"/>
                <w:color w:val="FF0000"/>
                <w:kern w:val="0"/>
                <w:sz w:val="24"/>
                <w:szCs w:val="20"/>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02"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充电站点地址</w:t>
            </w:r>
          </w:p>
        </w:tc>
        <w:tc>
          <w:tcPr>
            <w:tcW w:w="5726" w:type="dxa"/>
            <w:gridSpan w:val="4"/>
            <w:vAlign w:val="center"/>
          </w:tcPr>
          <w:p>
            <w:pPr>
              <w:spacing w:line="360" w:lineRule="auto"/>
              <w:jc w:val="center"/>
              <w:rPr>
                <w:rFonts w:hint="eastAsia" w:ascii="仿宋" w:hAnsi="仿宋" w:eastAsia="仿宋" w:cs="仿宋"/>
                <w:color w:val="000000" w:themeColor="text1"/>
                <w:kern w:val="0"/>
                <w:sz w:val="24"/>
                <w:szCs w:val="20"/>
              </w:rPr>
            </w:pPr>
            <w:r>
              <w:rPr>
                <w:rFonts w:hint="eastAsia" w:ascii="仿宋" w:hAnsi="仿宋" w:eastAsia="仿宋" w:cs="仿宋"/>
                <w:color w:val="FF0000"/>
                <w:kern w:val="0"/>
                <w:sz w:val="24"/>
                <w:szCs w:val="20"/>
                <w:lang w:eastAsia="zh-CN"/>
              </w:rPr>
              <w:t>（</w:t>
            </w:r>
            <w:r>
              <w:rPr>
                <w:rFonts w:hint="eastAsia" w:ascii="仿宋" w:hAnsi="仿宋" w:eastAsia="仿宋" w:cs="仿宋"/>
                <w:color w:val="FF0000"/>
                <w:kern w:val="0"/>
                <w:sz w:val="24"/>
                <w:szCs w:val="20"/>
                <w:lang w:val="en-US" w:eastAsia="zh-CN"/>
              </w:rPr>
              <w:t>与接入省级平台名称一致</w:t>
            </w:r>
            <w:r>
              <w:rPr>
                <w:rFonts w:hint="eastAsia" w:ascii="仿宋" w:hAnsi="仿宋" w:eastAsia="仿宋" w:cs="仿宋"/>
                <w:color w:val="FF0000"/>
                <w:kern w:val="0"/>
                <w:sz w:val="24"/>
                <w:szCs w:val="20"/>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2" w:hRule="atLeast"/>
        </w:trPr>
        <w:tc>
          <w:tcPr>
            <w:tcW w:w="2802" w:type="dxa"/>
            <w:vMerge w:val="restart"/>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充电站点规划建设备案时间</w:t>
            </w:r>
          </w:p>
        </w:tc>
        <w:tc>
          <w:tcPr>
            <w:tcW w:w="2837" w:type="dxa"/>
            <w:gridSpan w:val="2"/>
            <w:vAlign w:val="center"/>
          </w:tcPr>
          <w:p>
            <w:pPr>
              <w:spacing w:line="360" w:lineRule="auto"/>
              <w:jc w:val="center"/>
              <w:rPr>
                <w:rFonts w:hint="eastAsia" w:ascii="仿宋" w:hAnsi="仿宋" w:eastAsia="仿宋" w:cs="仿宋"/>
                <w:color w:val="000000" w:themeColor="text1"/>
                <w:kern w:val="0"/>
                <w:sz w:val="24"/>
                <w:szCs w:val="20"/>
              </w:rPr>
            </w:pPr>
            <w:r>
              <w:rPr>
                <w:rFonts w:hint="eastAsia" w:ascii="仿宋" w:hAnsi="仿宋" w:eastAsia="仿宋" w:cs="仿宋"/>
                <w:color w:val="000000" w:themeColor="text1"/>
                <w:kern w:val="0"/>
                <w:sz w:val="24"/>
                <w:szCs w:val="20"/>
                <w:lang w:val="en-US" w:eastAsia="zh-CN"/>
              </w:rPr>
              <w:t>备案时间</w:t>
            </w:r>
          </w:p>
        </w:tc>
        <w:tc>
          <w:tcPr>
            <w:tcW w:w="2889" w:type="dxa"/>
            <w:gridSpan w:val="2"/>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批复单位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7" w:hRule="atLeast"/>
        </w:trPr>
        <w:tc>
          <w:tcPr>
            <w:tcW w:w="2802" w:type="dxa"/>
            <w:vMerge w:val="continue"/>
            <w:vAlign w:val="center"/>
          </w:tcPr>
          <w:p>
            <w:pPr>
              <w:spacing w:line="360" w:lineRule="auto"/>
              <w:jc w:val="center"/>
              <w:rPr>
                <w:rFonts w:hint="eastAsia" w:ascii="仿宋" w:hAnsi="仿宋" w:eastAsia="仿宋" w:cs="仿宋"/>
                <w:color w:val="000000" w:themeColor="text1"/>
              </w:rPr>
            </w:pPr>
          </w:p>
        </w:tc>
        <w:tc>
          <w:tcPr>
            <w:tcW w:w="2837" w:type="dxa"/>
            <w:gridSpan w:val="2"/>
            <w:vAlign w:val="center"/>
          </w:tcPr>
          <w:p>
            <w:pPr>
              <w:spacing w:line="360" w:lineRule="auto"/>
              <w:jc w:val="center"/>
              <w:rPr>
                <w:rFonts w:hint="eastAsia" w:ascii="仿宋" w:hAnsi="仿宋" w:eastAsia="仿宋" w:cs="仿宋"/>
                <w:color w:val="000000" w:themeColor="text1"/>
              </w:rPr>
            </w:pPr>
            <w:r>
              <w:rPr>
                <w:rFonts w:hint="eastAsia" w:ascii="仿宋" w:hAnsi="仿宋" w:eastAsia="仿宋" w:cs="仿宋"/>
                <w:color w:val="FF0000"/>
                <w:kern w:val="0"/>
                <w:sz w:val="24"/>
                <w:szCs w:val="20"/>
                <w:lang w:eastAsia="zh-CN"/>
              </w:rPr>
              <w:t>（</w:t>
            </w:r>
            <w:r>
              <w:rPr>
                <w:rFonts w:hint="eastAsia" w:ascii="仿宋" w:hAnsi="仿宋" w:eastAsia="仿宋" w:cs="仿宋"/>
                <w:color w:val="FF0000"/>
                <w:kern w:val="0"/>
                <w:sz w:val="24"/>
                <w:szCs w:val="20"/>
                <w:lang w:val="en-US" w:eastAsia="zh-CN"/>
              </w:rPr>
              <w:t>与备案证明一致</w:t>
            </w:r>
            <w:r>
              <w:rPr>
                <w:rFonts w:hint="eastAsia" w:ascii="仿宋" w:hAnsi="仿宋" w:eastAsia="仿宋" w:cs="仿宋"/>
                <w:color w:val="FF0000"/>
                <w:kern w:val="0"/>
                <w:sz w:val="24"/>
                <w:szCs w:val="20"/>
                <w:lang w:eastAsia="zh-CN"/>
              </w:rPr>
              <w:t>）</w:t>
            </w:r>
          </w:p>
        </w:tc>
        <w:tc>
          <w:tcPr>
            <w:tcW w:w="2889" w:type="dxa"/>
            <w:gridSpan w:val="2"/>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FF0000"/>
                <w:kern w:val="0"/>
                <w:sz w:val="24"/>
                <w:szCs w:val="20"/>
                <w:lang w:eastAsia="zh-CN"/>
              </w:rPr>
              <w:t>（</w:t>
            </w:r>
            <w:r>
              <w:rPr>
                <w:rFonts w:hint="eastAsia" w:ascii="仿宋" w:hAnsi="仿宋" w:eastAsia="仿宋" w:cs="仿宋"/>
                <w:color w:val="FF0000"/>
                <w:kern w:val="0"/>
                <w:sz w:val="24"/>
                <w:szCs w:val="20"/>
                <w:lang w:val="en-US" w:eastAsia="zh-CN"/>
              </w:rPr>
              <w:t>与备案证明一致</w:t>
            </w:r>
            <w:r>
              <w:rPr>
                <w:rFonts w:hint="eastAsia" w:ascii="仿宋" w:hAnsi="仿宋" w:eastAsia="仿宋" w:cs="仿宋"/>
                <w:color w:val="FF0000"/>
                <w:kern w:val="0"/>
                <w:sz w:val="24"/>
                <w:szCs w:val="20"/>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2" w:hRule="atLeast"/>
        </w:trPr>
        <w:tc>
          <w:tcPr>
            <w:tcW w:w="2802" w:type="dxa"/>
            <w:vMerge w:val="restart"/>
            <w:vAlign w:val="center"/>
          </w:tcPr>
          <w:p>
            <w:pPr>
              <w:spacing w:line="360" w:lineRule="auto"/>
              <w:jc w:val="center"/>
              <w:rPr>
                <w:rFonts w:hint="eastAsia" w:ascii="仿宋" w:hAnsi="仿宋" w:eastAsia="仿宋" w:cs="仿宋"/>
                <w:color w:val="000000" w:themeColor="text1"/>
                <w:lang w:val="en-US" w:eastAsia="zh-CN"/>
              </w:rPr>
            </w:pPr>
            <w:r>
              <w:rPr>
                <w:rFonts w:hint="eastAsia" w:ascii="仿宋" w:hAnsi="仿宋" w:eastAsia="仿宋" w:cs="仿宋"/>
                <w:color w:val="000000" w:themeColor="text1"/>
                <w:kern w:val="0"/>
                <w:sz w:val="24"/>
                <w:szCs w:val="20"/>
                <w:lang w:val="en-US" w:eastAsia="zh-CN"/>
              </w:rPr>
              <w:t>充电站点配电额定容量、额定电压</w:t>
            </w:r>
          </w:p>
        </w:tc>
        <w:tc>
          <w:tcPr>
            <w:tcW w:w="2837" w:type="dxa"/>
            <w:gridSpan w:val="2"/>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额定容量（kVA）</w:t>
            </w:r>
          </w:p>
        </w:tc>
        <w:tc>
          <w:tcPr>
            <w:tcW w:w="2889" w:type="dxa"/>
            <w:gridSpan w:val="2"/>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额定电压（kV）</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802" w:type="dxa"/>
            <w:vMerge w:val="continue"/>
            <w:vAlign w:val="center"/>
          </w:tcPr>
          <w:p>
            <w:pPr>
              <w:spacing w:line="360" w:lineRule="auto"/>
              <w:jc w:val="center"/>
              <w:rPr>
                <w:rFonts w:hint="eastAsia" w:ascii="仿宋" w:hAnsi="仿宋" w:eastAsia="仿宋" w:cs="仿宋"/>
                <w:color w:val="000000" w:themeColor="text1"/>
              </w:rPr>
            </w:pPr>
          </w:p>
        </w:tc>
        <w:tc>
          <w:tcPr>
            <w:tcW w:w="2837" w:type="dxa"/>
            <w:gridSpan w:val="2"/>
            <w:vAlign w:val="center"/>
          </w:tcPr>
          <w:p>
            <w:pPr>
              <w:spacing w:line="360" w:lineRule="auto"/>
              <w:jc w:val="center"/>
              <w:rPr>
                <w:rFonts w:hint="eastAsia" w:ascii="仿宋" w:hAnsi="仿宋" w:eastAsia="仿宋" w:cs="仿宋"/>
                <w:color w:val="000000" w:themeColor="text1"/>
              </w:rPr>
            </w:pPr>
          </w:p>
        </w:tc>
        <w:tc>
          <w:tcPr>
            <w:tcW w:w="2889" w:type="dxa"/>
            <w:gridSpan w:val="2"/>
            <w:vAlign w:val="center"/>
          </w:tcPr>
          <w:p>
            <w:pPr>
              <w:spacing w:line="360" w:lineRule="auto"/>
              <w:jc w:val="center"/>
              <w:rPr>
                <w:rFonts w:hint="eastAsia" w:ascii="仿宋" w:hAnsi="仿宋" w:eastAsia="仿宋" w:cs="仿宋"/>
                <w:color w:val="000000" w:themeColor="text1"/>
                <w:kern w:val="0"/>
                <w:sz w:val="24"/>
                <w:szCs w:val="20"/>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2" w:hRule="atLeast"/>
        </w:trPr>
        <w:tc>
          <w:tcPr>
            <w:tcW w:w="2802" w:type="dxa"/>
            <w:vMerge w:val="restart"/>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充电桩、充电枪数量</w:t>
            </w:r>
          </w:p>
        </w:tc>
        <w:tc>
          <w:tcPr>
            <w:tcW w:w="2837" w:type="dxa"/>
            <w:gridSpan w:val="2"/>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非车载充电机</w:t>
            </w:r>
          </w:p>
        </w:tc>
        <w:tc>
          <w:tcPr>
            <w:tcW w:w="2889" w:type="dxa"/>
            <w:gridSpan w:val="2"/>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交流充电桩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802" w:type="dxa"/>
            <w:vMerge w:val="continue"/>
            <w:vAlign w:val="center"/>
          </w:tcPr>
          <w:p>
            <w:pPr>
              <w:spacing w:line="360" w:lineRule="auto"/>
              <w:jc w:val="center"/>
              <w:rPr>
                <w:rFonts w:hint="eastAsia" w:ascii="仿宋" w:hAnsi="仿宋" w:eastAsia="仿宋" w:cs="仿宋"/>
                <w:color w:val="000000" w:themeColor="text1"/>
              </w:rPr>
            </w:pPr>
          </w:p>
        </w:tc>
        <w:tc>
          <w:tcPr>
            <w:tcW w:w="1418" w:type="dxa"/>
            <w:vAlign w:val="center"/>
          </w:tcPr>
          <w:p>
            <w:pPr>
              <w:spacing w:line="360" w:lineRule="auto"/>
              <w:jc w:val="center"/>
              <w:rPr>
                <w:rFonts w:hint="eastAsia" w:ascii="仿宋" w:hAnsi="仿宋" w:eastAsia="仿宋" w:cs="仿宋"/>
                <w:color w:val="000000" w:themeColor="text1"/>
                <w:lang w:val="en-US" w:eastAsia="zh-CN"/>
              </w:rPr>
            </w:pPr>
            <w:r>
              <w:rPr>
                <w:rFonts w:hint="eastAsia" w:ascii="仿宋" w:hAnsi="仿宋" w:eastAsia="仿宋" w:cs="仿宋"/>
                <w:color w:val="000000" w:themeColor="text1"/>
                <w:sz w:val="22"/>
                <w:szCs w:val="24"/>
                <w:lang w:val="en-US" w:eastAsia="zh-CN"/>
              </w:rPr>
              <w:t>桩数量</w:t>
            </w:r>
          </w:p>
        </w:tc>
        <w:tc>
          <w:tcPr>
            <w:tcW w:w="1419" w:type="dxa"/>
            <w:vAlign w:val="center"/>
          </w:tcPr>
          <w:p>
            <w:pPr>
              <w:spacing w:line="360" w:lineRule="auto"/>
              <w:jc w:val="center"/>
              <w:rPr>
                <w:rFonts w:hint="eastAsia" w:ascii="仿宋" w:hAnsi="仿宋" w:eastAsia="仿宋" w:cs="仿宋"/>
                <w:color w:val="000000" w:themeColor="text1"/>
                <w:lang w:val="en-US" w:eastAsia="zh-CN"/>
              </w:rPr>
            </w:pPr>
            <w:r>
              <w:rPr>
                <w:rFonts w:hint="eastAsia" w:ascii="仿宋" w:hAnsi="仿宋" w:eastAsia="仿宋" w:cs="仿宋"/>
                <w:color w:val="000000" w:themeColor="text1"/>
                <w:sz w:val="22"/>
                <w:szCs w:val="24"/>
                <w:lang w:val="en-US" w:eastAsia="zh-CN"/>
              </w:rPr>
              <w:t>枪数量</w:t>
            </w:r>
          </w:p>
        </w:tc>
        <w:tc>
          <w:tcPr>
            <w:tcW w:w="1444" w:type="dxa"/>
            <w:vAlign w:val="center"/>
          </w:tcPr>
          <w:p>
            <w:pPr>
              <w:spacing w:line="360" w:lineRule="auto"/>
              <w:jc w:val="center"/>
              <w:rPr>
                <w:rFonts w:hint="eastAsia" w:ascii="仿宋" w:hAnsi="仿宋" w:eastAsia="仿宋" w:cs="仿宋"/>
                <w:color w:val="000000" w:themeColor="text1"/>
                <w:kern w:val="0"/>
                <w:sz w:val="24"/>
                <w:szCs w:val="20"/>
              </w:rPr>
            </w:pPr>
            <w:r>
              <w:rPr>
                <w:rFonts w:hint="eastAsia" w:ascii="仿宋" w:hAnsi="仿宋" w:eastAsia="仿宋" w:cs="仿宋"/>
                <w:color w:val="000000" w:themeColor="text1"/>
                <w:sz w:val="22"/>
                <w:szCs w:val="24"/>
                <w:lang w:val="en-US" w:eastAsia="zh-CN"/>
              </w:rPr>
              <w:t>桩数量</w:t>
            </w:r>
          </w:p>
        </w:tc>
        <w:tc>
          <w:tcPr>
            <w:tcW w:w="1445" w:type="dxa"/>
            <w:vAlign w:val="center"/>
          </w:tcPr>
          <w:p>
            <w:pPr>
              <w:spacing w:line="360" w:lineRule="auto"/>
              <w:jc w:val="center"/>
              <w:rPr>
                <w:rFonts w:hint="eastAsia" w:ascii="仿宋" w:hAnsi="仿宋" w:eastAsia="仿宋" w:cs="仿宋"/>
                <w:color w:val="000000" w:themeColor="text1"/>
                <w:kern w:val="0"/>
                <w:sz w:val="24"/>
                <w:szCs w:val="20"/>
              </w:rPr>
            </w:pPr>
            <w:r>
              <w:rPr>
                <w:rFonts w:hint="eastAsia" w:ascii="仿宋" w:hAnsi="仿宋" w:eastAsia="仿宋" w:cs="仿宋"/>
                <w:color w:val="000000" w:themeColor="text1"/>
                <w:sz w:val="22"/>
                <w:szCs w:val="24"/>
                <w:lang w:val="en-US" w:eastAsia="zh-CN"/>
              </w:rPr>
              <w:t>枪数量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2" w:hRule="atLeast"/>
        </w:trPr>
        <w:tc>
          <w:tcPr>
            <w:tcW w:w="2802" w:type="dxa"/>
            <w:vMerge w:val="continue"/>
            <w:vAlign w:val="center"/>
          </w:tcPr>
          <w:p>
            <w:pPr>
              <w:spacing w:line="360" w:lineRule="auto"/>
              <w:jc w:val="center"/>
              <w:rPr>
                <w:rFonts w:hint="eastAsia" w:ascii="仿宋" w:hAnsi="仿宋" w:eastAsia="仿宋" w:cs="仿宋"/>
                <w:color w:val="000000" w:themeColor="text1"/>
                <w:kern w:val="0"/>
                <w:sz w:val="24"/>
                <w:szCs w:val="20"/>
              </w:rPr>
            </w:pPr>
          </w:p>
        </w:tc>
        <w:tc>
          <w:tcPr>
            <w:tcW w:w="1418" w:type="dxa"/>
            <w:vAlign w:val="center"/>
          </w:tcPr>
          <w:p>
            <w:pPr>
              <w:spacing w:line="360" w:lineRule="auto"/>
              <w:jc w:val="center"/>
              <w:rPr>
                <w:rFonts w:hint="default" w:ascii="仿宋" w:hAnsi="仿宋" w:eastAsia="仿宋" w:cs="仿宋"/>
                <w:color w:val="000000" w:themeColor="text1"/>
                <w:kern w:val="0"/>
                <w:sz w:val="24"/>
                <w:szCs w:val="20"/>
                <w:lang w:val="en-US" w:eastAsia="zh-CN"/>
              </w:rPr>
            </w:pPr>
            <w:r>
              <w:rPr>
                <w:rFonts w:hint="eastAsia" w:ascii="仿宋" w:hAnsi="仿宋" w:eastAsia="仿宋" w:cs="仿宋"/>
                <w:color w:val="FF0000"/>
                <w:kern w:val="0"/>
                <w:sz w:val="24"/>
                <w:szCs w:val="20"/>
                <w:lang w:val="en-US" w:eastAsia="zh-CN"/>
              </w:rPr>
              <w:t>设备总数</w:t>
            </w:r>
          </w:p>
        </w:tc>
        <w:tc>
          <w:tcPr>
            <w:tcW w:w="1419" w:type="dxa"/>
            <w:vAlign w:val="center"/>
          </w:tcPr>
          <w:p>
            <w:pPr>
              <w:spacing w:line="360" w:lineRule="auto"/>
              <w:jc w:val="center"/>
              <w:rPr>
                <w:rFonts w:hint="eastAsia" w:ascii="仿宋" w:hAnsi="仿宋" w:eastAsia="仿宋" w:cs="仿宋"/>
                <w:color w:val="000000" w:themeColor="text1"/>
                <w:kern w:val="0"/>
                <w:sz w:val="24"/>
                <w:szCs w:val="20"/>
              </w:rPr>
            </w:pPr>
            <w:r>
              <w:rPr>
                <w:rFonts w:hint="eastAsia" w:ascii="仿宋" w:hAnsi="仿宋" w:eastAsia="仿宋" w:cs="仿宋"/>
                <w:color w:val="FF0000"/>
                <w:kern w:val="0"/>
                <w:sz w:val="24"/>
                <w:szCs w:val="20"/>
                <w:lang w:val="en-US" w:eastAsia="zh-CN"/>
              </w:rPr>
              <w:t>设备总数</w:t>
            </w:r>
          </w:p>
        </w:tc>
        <w:tc>
          <w:tcPr>
            <w:tcW w:w="1444" w:type="dxa"/>
            <w:vAlign w:val="center"/>
          </w:tcPr>
          <w:p>
            <w:pPr>
              <w:spacing w:line="360" w:lineRule="auto"/>
              <w:jc w:val="center"/>
              <w:rPr>
                <w:rFonts w:hint="eastAsia" w:ascii="仿宋" w:hAnsi="仿宋" w:eastAsia="仿宋" w:cs="仿宋"/>
                <w:color w:val="000000" w:themeColor="text1"/>
                <w:kern w:val="0"/>
                <w:sz w:val="24"/>
                <w:szCs w:val="20"/>
              </w:rPr>
            </w:pPr>
            <w:r>
              <w:rPr>
                <w:rFonts w:hint="eastAsia" w:ascii="仿宋" w:hAnsi="仿宋" w:eastAsia="仿宋" w:cs="仿宋"/>
                <w:color w:val="FF0000"/>
                <w:kern w:val="0"/>
                <w:sz w:val="24"/>
                <w:szCs w:val="20"/>
                <w:lang w:val="en-US" w:eastAsia="zh-CN"/>
              </w:rPr>
              <w:t>设备总数</w:t>
            </w:r>
          </w:p>
        </w:tc>
        <w:tc>
          <w:tcPr>
            <w:tcW w:w="1445" w:type="dxa"/>
            <w:vAlign w:val="center"/>
          </w:tcPr>
          <w:p>
            <w:pPr>
              <w:spacing w:line="360" w:lineRule="auto"/>
              <w:jc w:val="center"/>
              <w:rPr>
                <w:rFonts w:hint="eastAsia" w:ascii="仿宋" w:hAnsi="仿宋" w:eastAsia="仿宋" w:cs="仿宋"/>
                <w:color w:val="000000" w:themeColor="text1"/>
                <w:kern w:val="0"/>
                <w:sz w:val="24"/>
                <w:szCs w:val="20"/>
              </w:rPr>
            </w:pPr>
            <w:r>
              <w:rPr>
                <w:rFonts w:hint="eastAsia" w:ascii="仿宋" w:hAnsi="仿宋" w:eastAsia="仿宋" w:cs="仿宋"/>
                <w:color w:val="FF0000"/>
                <w:kern w:val="0"/>
                <w:sz w:val="24"/>
                <w:szCs w:val="20"/>
                <w:lang w:val="en-US" w:eastAsia="zh-CN"/>
              </w:rPr>
              <w:t>设备总数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02" w:type="dxa"/>
            <w:vAlign w:val="center"/>
          </w:tcPr>
          <w:p>
            <w:pPr>
              <w:spacing w:line="360" w:lineRule="auto"/>
              <w:jc w:val="center"/>
              <w:rPr>
                <w:rFonts w:hint="eastAsia" w:ascii="仿宋" w:hAnsi="仿宋" w:eastAsia="仿宋" w:cs="仿宋"/>
                <w:color w:val="000000" w:themeColor="text1"/>
                <w:kern w:val="0"/>
                <w:sz w:val="24"/>
                <w:szCs w:val="20"/>
              </w:rPr>
            </w:pPr>
            <w:r>
              <w:rPr>
                <w:rFonts w:hint="eastAsia" w:ascii="仿宋" w:hAnsi="仿宋" w:eastAsia="仿宋" w:cs="仿宋"/>
                <w:color w:val="000000" w:themeColor="text1"/>
                <w:kern w:val="0"/>
                <w:sz w:val="24"/>
                <w:szCs w:val="20"/>
                <w:lang w:val="en-US" w:eastAsia="zh-CN"/>
              </w:rPr>
              <w:t>充电站点建成</w:t>
            </w:r>
            <w:r>
              <w:rPr>
                <w:rFonts w:hint="eastAsia" w:ascii="仿宋" w:hAnsi="仿宋" w:eastAsia="仿宋" w:cs="仿宋"/>
                <w:color w:val="000000" w:themeColor="text1"/>
                <w:kern w:val="0"/>
                <w:sz w:val="24"/>
                <w:szCs w:val="20"/>
              </w:rPr>
              <w:t>时间</w:t>
            </w:r>
          </w:p>
        </w:tc>
        <w:tc>
          <w:tcPr>
            <w:tcW w:w="5726" w:type="dxa"/>
            <w:gridSpan w:val="4"/>
            <w:vAlign w:val="center"/>
          </w:tcPr>
          <w:p>
            <w:pPr>
              <w:spacing w:line="360" w:lineRule="auto"/>
              <w:jc w:val="center"/>
              <w:rPr>
                <w:rFonts w:hint="eastAsia" w:ascii="仿宋" w:hAnsi="仿宋" w:eastAsia="仿宋" w:cs="仿宋"/>
                <w:color w:val="000000" w:themeColor="text1"/>
                <w:kern w:val="0"/>
                <w:sz w:val="24"/>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02"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充电站点投运时间</w:t>
            </w:r>
          </w:p>
        </w:tc>
        <w:tc>
          <w:tcPr>
            <w:tcW w:w="5726" w:type="dxa"/>
            <w:gridSpan w:val="4"/>
            <w:vAlign w:val="center"/>
          </w:tcPr>
          <w:p>
            <w:pPr>
              <w:spacing w:line="360" w:lineRule="auto"/>
              <w:jc w:val="center"/>
              <w:rPr>
                <w:rFonts w:hint="eastAsia" w:ascii="仿宋" w:hAnsi="仿宋" w:eastAsia="仿宋" w:cs="仿宋"/>
                <w:color w:val="000000" w:themeColor="text1"/>
                <w:kern w:val="0"/>
                <w:sz w:val="24"/>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02"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充电站点建设单位</w:t>
            </w:r>
          </w:p>
        </w:tc>
        <w:tc>
          <w:tcPr>
            <w:tcW w:w="5726" w:type="dxa"/>
            <w:gridSpan w:val="4"/>
            <w:vAlign w:val="center"/>
          </w:tcPr>
          <w:p>
            <w:pPr>
              <w:spacing w:line="360" w:lineRule="auto"/>
              <w:jc w:val="center"/>
              <w:rPr>
                <w:rFonts w:hint="eastAsia" w:ascii="仿宋" w:hAnsi="仿宋" w:eastAsia="仿宋" w:cs="仿宋"/>
                <w:color w:val="000000" w:themeColor="text1"/>
                <w:kern w:val="0"/>
                <w:sz w:val="24"/>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02"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充电站点运营单位</w:t>
            </w:r>
          </w:p>
        </w:tc>
        <w:tc>
          <w:tcPr>
            <w:tcW w:w="5726" w:type="dxa"/>
            <w:gridSpan w:val="4"/>
            <w:vAlign w:val="center"/>
          </w:tcPr>
          <w:p>
            <w:pPr>
              <w:spacing w:line="360" w:lineRule="auto"/>
              <w:jc w:val="center"/>
              <w:rPr>
                <w:rFonts w:hint="eastAsia" w:ascii="仿宋" w:hAnsi="仿宋" w:eastAsia="仿宋" w:cs="仿宋"/>
                <w:color w:val="000000" w:themeColor="text1"/>
                <w:kern w:val="0"/>
                <w:sz w:val="24"/>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02" w:type="dxa"/>
            <w:vAlign w:val="center"/>
          </w:tcPr>
          <w:p>
            <w:pPr>
              <w:spacing w:line="360" w:lineRule="auto"/>
              <w:jc w:val="center"/>
              <w:rPr>
                <w:rFonts w:hint="eastAsia" w:ascii="仿宋" w:hAnsi="仿宋" w:eastAsia="仿宋" w:cs="仿宋"/>
                <w:color w:val="000000" w:themeColor="text1"/>
                <w:kern w:val="0"/>
                <w:sz w:val="24"/>
                <w:szCs w:val="20"/>
              </w:rPr>
            </w:pPr>
            <w:r>
              <w:rPr>
                <w:rFonts w:hint="eastAsia" w:ascii="仿宋" w:hAnsi="仿宋" w:eastAsia="仿宋" w:cs="仿宋"/>
                <w:color w:val="000000" w:themeColor="text1"/>
                <w:kern w:val="0"/>
                <w:sz w:val="24"/>
                <w:szCs w:val="20"/>
              </w:rPr>
              <w:t>充电</w:t>
            </w:r>
            <w:r>
              <w:rPr>
                <w:rFonts w:hint="eastAsia" w:ascii="仿宋" w:hAnsi="仿宋" w:eastAsia="仿宋" w:cs="仿宋"/>
                <w:color w:val="000000" w:themeColor="text1"/>
                <w:kern w:val="0"/>
                <w:sz w:val="24"/>
                <w:szCs w:val="20"/>
                <w:lang w:val="en-US" w:eastAsia="zh-CN"/>
              </w:rPr>
              <w:t>站点</w:t>
            </w:r>
            <w:r>
              <w:rPr>
                <w:rFonts w:hint="eastAsia" w:ascii="仿宋" w:hAnsi="仿宋" w:eastAsia="仿宋" w:cs="仿宋"/>
                <w:color w:val="000000" w:themeColor="text1"/>
                <w:kern w:val="0"/>
                <w:sz w:val="24"/>
                <w:szCs w:val="20"/>
              </w:rPr>
              <w:t>设备供应商</w:t>
            </w:r>
          </w:p>
        </w:tc>
        <w:tc>
          <w:tcPr>
            <w:tcW w:w="5726" w:type="dxa"/>
            <w:gridSpan w:val="4"/>
            <w:vAlign w:val="center"/>
          </w:tcPr>
          <w:p>
            <w:pPr>
              <w:spacing w:line="360" w:lineRule="auto"/>
              <w:jc w:val="center"/>
              <w:rPr>
                <w:rFonts w:hint="eastAsia" w:ascii="仿宋" w:hAnsi="仿宋" w:eastAsia="仿宋" w:cs="仿宋"/>
                <w:color w:val="000000" w:themeColor="text1"/>
                <w:kern w:val="0"/>
                <w:sz w:val="24"/>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02"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充电站点安装施工单位</w:t>
            </w:r>
          </w:p>
        </w:tc>
        <w:tc>
          <w:tcPr>
            <w:tcW w:w="5726" w:type="dxa"/>
            <w:gridSpan w:val="4"/>
            <w:vAlign w:val="center"/>
          </w:tcPr>
          <w:p>
            <w:pPr>
              <w:spacing w:line="360" w:lineRule="auto"/>
              <w:jc w:val="center"/>
              <w:rPr>
                <w:rFonts w:hint="eastAsia" w:ascii="仿宋" w:hAnsi="仿宋" w:eastAsia="仿宋" w:cs="仿宋"/>
                <w:color w:val="000000" w:themeColor="text1"/>
                <w:kern w:val="0"/>
                <w:sz w:val="24"/>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02"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充电站点调试单位</w:t>
            </w:r>
          </w:p>
        </w:tc>
        <w:tc>
          <w:tcPr>
            <w:tcW w:w="5726" w:type="dxa"/>
            <w:gridSpan w:val="4"/>
            <w:vAlign w:val="center"/>
          </w:tcPr>
          <w:p>
            <w:pPr>
              <w:spacing w:line="360" w:lineRule="auto"/>
              <w:jc w:val="center"/>
              <w:rPr>
                <w:rFonts w:hint="eastAsia" w:ascii="仿宋" w:hAnsi="仿宋" w:eastAsia="仿宋" w:cs="仿宋"/>
                <w:color w:val="000000" w:themeColor="text1"/>
                <w:kern w:val="0"/>
                <w:sz w:val="24"/>
                <w:szCs w:val="20"/>
              </w:rPr>
            </w:pPr>
          </w:p>
        </w:tc>
      </w:tr>
    </w:tbl>
    <w:p>
      <w:pPr>
        <w:rPr>
          <w:color w:val="000000" w:themeColor="text1"/>
        </w:rPr>
        <w:sectPr>
          <w:headerReference r:id="rId6" w:type="default"/>
          <w:footerReference r:id="rId7" w:type="default"/>
          <w:pgSz w:w="11906" w:h="16838"/>
          <w:pgMar w:top="1440" w:right="1797" w:bottom="1440" w:left="1797" w:header="992" w:footer="992" w:gutter="0"/>
          <w:pgNumType w:fmt="decimal" w:start="1"/>
          <w:cols w:space="425" w:num="1"/>
          <w:docGrid w:type="linesAndChars" w:linePitch="312" w:charSpace="0"/>
        </w:sectPr>
      </w:pPr>
    </w:p>
    <w:p>
      <w:pPr>
        <w:rPr>
          <w:color w:val="000000" w:themeColor="text1"/>
        </w:rPr>
      </w:pPr>
    </w:p>
    <w:p>
      <w:pPr>
        <w:numPr>
          <w:ilvl w:val="1"/>
          <w:numId w:val="2"/>
        </w:numPr>
        <w:outlineLvl w:val="1"/>
        <w:rPr>
          <w:rFonts w:hint="eastAsia" w:ascii="仿宋" w:hAnsi="仿宋" w:eastAsia="仿宋" w:cs="仿宋"/>
          <w:b/>
          <w:bCs w:val="0"/>
          <w:color w:val="000000" w:themeColor="text1"/>
          <w:sz w:val="28"/>
          <w:szCs w:val="28"/>
          <w:lang w:val="en-US" w:eastAsia="zh-CN"/>
        </w:rPr>
      </w:pPr>
      <w:bookmarkStart w:id="3" w:name="_Toc2668"/>
      <w:r>
        <w:rPr>
          <w:rFonts w:hint="eastAsia" w:ascii="仿宋" w:hAnsi="仿宋" w:eastAsia="仿宋" w:cs="仿宋"/>
          <w:b/>
          <w:bCs w:val="0"/>
          <w:color w:val="000000" w:themeColor="text1"/>
          <w:sz w:val="28"/>
          <w:szCs w:val="28"/>
          <w:lang w:val="en-US" w:eastAsia="zh-CN"/>
        </w:rPr>
        <w:t>充电设备信息</w:t>
      </w:r>
      <w:bookmarkEnd w:id="3"/>
      <w:r>
        <w:rPr>
          <w:rFonts w:hint="eastAsia" w:ascii="仿宋" w:hAnsi="仿宋" w:eastAsia="仿宋" w:cs="仿宋"/>
          <w:b/>
          <w:bCs w:val="0"/>
          <w:color w:val="FF0000"/>
          <w:sz w:val="28"/>
          <w:szCs w:val="28"/>
          <w:lang w:val="en-US" w:eastAsia="zh-CN"/>
        </w:rPr>
        <w:t>（设备实际情况与铭牌一致）</w:t>
      </w:r>
    </w:p>
    <w:p>
      <w:pPr>
        <w:numPr>
          <w:ilvl w:val="0"/>
          <w:numId w:val="0"/>
        </w:numPr>
        <w:ind w:leftChars="0"/>
        <w:rPr>
          <w:rFonts w:hint="eastAsia" w:ascii="仿宋" w:hAnsi="仿宋" w:eastAsia="仿宋"/>
          <w:b/>
          <w:color w:val="000000" w:themeColor="text1"/>
          <w:sz w:val="24"/>
          <w:szCs w:val="24"/>
          <w:lang w:val="en-US" w:eastAsia="zh-CN"/>
        </w:rPr>
      </w:pPr>
    </w:p>
    <w:tbl>
      <w:tblPr>
        <w:tblStyle w:val="13"/>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9"/>
        <w:gridCol w:w="3138"/>
        <w:gridCol w:w="34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939" w:type="dxa"/>
            <w:vAlign w:val="center"/>
            <mc:AlternateContent>
              <mc:Choice Requires="wpsCustomData">
                <wpsCustomData:diagonals>
                  <wpsCustomData:diagonal from="10000" to="30000">
                    <wpsCustomData:border w:val="single" w:color="auto" w:sz="4" w:space="0"/>
                  </wpsCustomData:diagonal>
                </wpsCustomData:diagonals>
              </mc:Choice>
            </mc:AlternateContent>
          </w:tcPr>
          <w:p>
            <w:pPr>
              <w:snapToGrid w:val="0"/>
              <w:spacing w:line="360" w:lineRule="auto"/>
              <w:jc w:val="center"/>
              <mc:AlternateContent>
                <mc:Choice Requires="wpsCustomData">
                  <wpsCustomData:diagonalParaType/>
                </mc:Choice>
              </mc:AlternateContent>
              <w:rPr>
                <w:rFonts w:hint="eastAsia" w:ascii="仿宋" w:hAnsi="仿宋" w:eastAsia="仿宋" w:cs="仿宋"/>
                <w:color w:val="000000" w:themeColor="text1"/>
                <w:kern w:val="0"/>
                <w:sz w:val="24"/>
                <w:szCs w:val="20"/>
                <w:lang w:val="en-US" w:eastAsia="zh-CN"/>
              </w:rPr>
            </w:pPr>
          </w:p>
          <w:p>
            <w:pPr>
              <w:spacing w:line="360" w:lineRule="auto"/>
              <w:jc w:val="center"/>
              <w:rPr>
                <w:rFonts w:hint="eastAsia" w:ascii="仿宋" w:hAnsi="仿宋" w:eastAsia="仿宋" w:cs="仿宋"/>
                <w:color w:val="000000" w:themeColor="text1"/>
                <w:kern w:val="0"/>
                <w:sz w:val="24"/>
                <w:szCs w:val="20"/>
                <w:lang w:val="en-US" w:eastAsia="zh-CN"/>
              </w:rPr>
            </w:pPr>
          </w:p>
        </w:tc>
        <w:tc>
          <w:tcPr>
            <w:tcW w:w="3138"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非车载充电机</w:t>
            </w:r>
          </w:p>
        </w:tc>
        <w:tc>
          <w:tcPr>
            <w:tcW w:w="3451"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交流充电桩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939"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型号</w:t>
            </w:r>
          </w:p>
        </w:tc>
        <w:tc>
          <w:tcPr>
            <w:tcW w:w="3138" w:type="dxa"/>
            <w:vAlign w:val="center"/>
          </w:tcPr>
          <w:p>
            <w:pPr>
              <w:spacing w:line="360" w:lineRule="auto"/>
              <w:jc w:val="center"/>
              <w:rPr>
                <w:rFonts w:hint="default" w:ascii="仿宋" w:hAnsi="仿宋" w:eastAsia="仿宋" w:cs="仿宋"/>
                <w:color w:val="000000" w:themeColor="text1"/>
                <w:kern w:val="0"/>
                <w:sz w:val="24"/>
                <w:szCs w:val="20"/>
                <w:lang w:val="en-US" w:eastAsia="zh-CN"/>
              </w:rPr>
            </w:pPr>
            <w:r>
              <w:rPr>
                <w:rFonts w:hint="eastAsia" w:ascii="仿宋" w:hAnsi="仿宋" w:eastAsia="仿宋" w:cs="仿宋"/>
                <w:color w:val="FF0000"/>
                <w:kern w:val="0"/>
                <w:sz w:val="24"/>
                <w:szCs w:val="20"/>
                <w:lang w:val="en-US" w:eastAsia="zh-CN"/>
              </w:rPr>
              <w:t>非车载充电机型号1</w:t>
            </w:r>
          </w:p>
        </w:tc>
        <w:tc>
          <w:tcPr>
            <w:tcW w:w="3451" w:type="dxa"/>
            <w:vAlign w:val="center"/>
          </w:tcPr>
          <w:p>
            <w:pPr>
              <w:spacing w:line="360" w:lineRule="auto"/>
              <w:jc w:val="center"/>
              <w:rPr>
                <w:rFonts w:hint="default" w:ascii="仿宋" w:hAnsi="仿宋" w:eastAsia="仿宋" w:cs="仿宋"/>
                <w:color w:val="000000" w:themeColor="text1"/>
                <w:kern w:val="0"/>
                <w:sz w:val="24"/>
                <w:szCs w:val="20"/>
                <w:lang w:val="en-US" w:eastAsia="zh-CN"/>
              </w:rPr>
            </w:pPr>
            <w:r>
              <w:rPr>
                <w:rFonts w:hint="eastAsia" w:ascii="仿宋" w:hAnsi="仿宋" w:eastAsia="仿宋" w:cs="仿宋"/>
                <w:color w:val="FF0000"/>
                <w:kern w:val="0"/>
                <w:sz w:val="24"/>
                <w:szCs w:val="20"/>
                <w:lang w:val="en-US" w:eastAsia="zh-CN"/>
              </w:rPr>
              <w:t>交流充电桩型号1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939"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设备编号</w:t>
            </w:r>
          </w:p>
        </w:tc>
        <w:tc>
          <w:tcPr>
            <w:tcW w:w="3138"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FF0000"/>
                <w:kern w:val="0"/>
                <w:sz w:val="24"/>
                <w:szCs w:val="20"/>
                <w:lang w:val="en-US" w:eastAsia="zh-CN"/>
              </w:rPr>
              <w:t>（与省级平台编码一致）</w:t>
            </w:r>
          </w:p>
        </w:tc>
        <w:tc>
          <w:tcPr>
            <w:tcW w:w="3451"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FF0000"/>
                <w:kern w:val="0"/>
                <w:sz w:val="24"/>
                <w:szCs w:val="20"/>
                <w:lang w:val="en-US" w:eastAsia="zh-CN"/>
              </w:rPr>
              <w:t>（与省级平台编码一致）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939"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数量</w:t>
            </w:r>
          </w:p>
        </w:tc>
        <w:tc>
          <w:tcPr>
            <w:tcW w:w="3138"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c>
          <w:tcPr>
            <w:tcW w:w="3451"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939"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充电枪数量</w:t>
            </w:r>
          </w:p>
        </w:tc>
        <w:tc>
          <w:tcPr>
            <w:tcW w:w="3138"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c>
          <w:tcPr>
            <w:tcW w:w="3451"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939"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输入电压（V）</w:t>
            </w:r>
          </w:p>
        </w:tc>
        <w:tc>
          <w:tcPr>
            <w:tcW w:w="3138"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c>
          <w:tcPr>
            <w:tcW w:w="3451"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939"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输入频率（Hz）</w:t>
            </w:r>
          </w:p>
        </w:tc>
        <w:tc>
          <w:tcPr>
            <w:tcW w:w="3138"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c>
          <w:tcPr>
            <w:tcW w:w="3451"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939"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额定功率（kW）</w:t>
            </w:r>
          </w:p>
        </w:tc>
        <w:tc>
          <w:tcPr>
            <w:tcW w:w="3138"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c>
          <w:tcPr>
            <w:tcW w:w="3451"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939"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输出电压（V）</w:t>
            </w:r>
          </w:p>
        </w:tc>
        <w:tc>
          <w:tcPr>
            <w:tcW w:w="3138"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c>
          <w:tcPr>
            <w:tcW w:w="3451"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1939"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输出电流（A）</w:t>
            </w:r>
          </w:p>
        </w:tc>
        <w:tc>
          <w:tcPr>
            <w:tcW w:w="3138"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c>
          <w:tcPr>
            <w:tcW w:w="3451"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939"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安装方式</w:t>
            </w:r>
          </w:p>
        </w:tc>
        <w:tc>
          <w:tcPr>
            <w:tcW w:w="3138"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c>
          <w:tcPr>
            <w:tcW w:w="3451"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939"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防护等级</w:t>
            </w:r>
          </w:p>
        </w:tc>
        <w:tc>
          <w:tcPr>
            <w:tcW w:w="3138"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c>
          <w:tcPr>
            <w:tcW w:w="3451"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939"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生产厂家</w:t>
            </w:r>
          </w:p>
        </w:tc>
        <w:tc>
          <w:tcPr>
            <w:tcW w:w="3138"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c>
          <w:tcPr>
            <w:tcW w:w="3451"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939"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备注</w:t>
            </w:r>
          </w:p>
        </w:tc>
        <w:tc>
          <w:tcPr>
            <w:tcW w:w="3138"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c>
          <w:tcPr>
            <w:tcW w:w="3451"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r>
    </w:tbl>
    <w:p>
      <w:pPr>
        <w:jc w:val="center"/>
        <w:outlineLvl w:val="1"/>
        <w:rPr>
          <w:rFonts w:hint="eastAsia"/>
          <w:color w:val="000000" w:themeColor="text1"/>
          <w:lang w:eastAsia="zh-CN"/>
        </w:rPr>
        <w:sectPr>
          <w:pgSz w:w="11906" w:h="16838"/>
          <w:pgMar w:top="1440" w:right="1797" w:bottom="1440" w:left="1797" w:header="992" w:footer="992" w:gutter="0"/>
          <w:pgNumType w:fmt="decimal" w:start="1"/>
          <w:cols w:space="425" w:num="1"/>
          <w:docGrid w:type="linesAndChars" w:linePitch="312" w:charSpace="0"/>
        </w:sectPr>
      </w:pPr>
      <w:bookmarkStart w:id="4" w:name="_Toc3941"/>
      <w:r>
        <w:rPr>
          <w:rFonts w:hint="eastAsia" w:ascii="仿宋" w:hAnsi="仿宋" w:eastAsia="仿宋" w:cs="仿宋"/>
          <w:color w:val="000000" w:themeColor="text1"/>
          <w:sz w:val="28"/>
          <w:szCs w:val="32"/>
          <w:lang w:eastAsia="zh-CN"/>
        </w:rPr>
        <w:t>（</w:t>
      </w:r>
      <w:r>
        <w:rPr>
          <w:rFonts w:hint="eastAsia" w:ascii="仿宋" w:hAnsi="仿宋" w:eastAsia="仿宋" w:cs="仿宋"/>
          <w:color w:val="000000" w:themeColor="text1"/>
          <w:sz w:val="28"/>
          <w:szCs w:val="32"/>
          <w:lang w:val="en-US" w:eastAsia="zh-CN"/>
        </w:rPr>
        <w:t>注：不同型号产品另起表格</w:t>
      </w:r>
      <w:r>
        <w:rPr>
          <w:rFonts w:hint="eastAsia" w:ascii="仿宋" w:hAnsi="仿宋" w:eastAsia="仿宋" w:cs="仿宋"/>
          <w:color w:val="000000" w:themeColor="text1"/>
          <w:sz w:val="28"/>
          <w:szCs w:val="32"/>
          <w:lang w:eastAsia="zh-CN"/>
        </w:rPr>
        <w:t>）</w:t>
      </w:r>
      <w:bookmarkEnd w:id="4"/>
    </w:p>
    <w:p>
      <w:pPr>
        <w:jc w:val="both"/>
        <w:outlineLvl w:val="1"/>
        <w:rPr>
          <w:rFonts w:hint="eastAsia"/>
          <w:color w:val="000000" w:themeColor="text1"/>
          <w:lang w:eastAsia="zh-CN"/>
        </w:rPr>
      </w:pPr>
    </w:p>
    <w:tbl>
      <w:tblPr>
        <w:tblStyle w:val="13"/>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9"/>
        <w:gridCol w:w="3138"/>
        <w:gridCol w:w="34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939" w:type="dxa"/>
            <w:vAlign w:val="center"/>
            <mc:AlternateContent>
              <mc:Choice Requires="wpsCustomData">
                <wpsCustomData:diagonals>
                  <wpsCustomData:diagonal from="10000" to="30000">
                    <wpsCustomData:border w:val="single" w:color="auto" w:sz="4" w:space="0"/>
                  </wpsCustomData:diagonal>
                </wpsCustomData:diagonals>
              </mc:Choice>
            </mc:AlternateContent>
          </w:tcPr>
          <w:p>
            <w:pPr>
              <w:snapToGrid w:val="0"/>
              <w:spacing w:line="360" w:lineRule="auto"/>
              <w:jc w:val="center"/>
              <mc:AlternateContent>
                <mc:Choice Requires="wpsCustomData">
                  <wpsCustomData:diagonalParaType/>
                </mc:Choice>
              </mc:AlternateContent>
              <w:rPr>
                <w:rFonts w:hint="eastAsia" w:ascii="仿宋" w:hAnsi="仿宋" w:eastAsia="仿宋" w:cs="仿宋"/>
                <w:color w:val="000000" w:themeColor="text1"/>
                <w:kern w:val="0"/>
                <w:sz w:val="24"/>
                <w:szCs w:val="20"/>
                <w:lang w:val="en-US" w:eastAsia="zh-CN"/>
              </w:rPr>
            </w:pPr>
          </w:p>
          <w:p>
            <w:pPr>
              <w:spacing w:line="360" w:lineRule="auto"/>
              <w:jc w:val="center"/>
              <w:rPr>
                <w:rFonts w:hint="eastAsia" w:ascii="仿宋" w:hAnsi="仿宋" w:eastAsia="仿宋" w:cs="仿宋"/>
                <w:color w:val="000000" w:themeColor="text1"/>
                <w:kern w:val="0"/>
                <w:sz w:val="24"/>
                <w:szCs w:val="20"/>
                <w:lang w:val="en-US" w:eastAsia="zh-CN"/>
              </w:rPr>
            </w:pPr>
          </w:p>
        </w:tc>
        <w:tc>
          <w:tcPr>
            <w:tcW w:w="3138"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非车载充电机</w:t>
            </w:r>
          </w:p>
        </w:tc>
        <w:tc>
          <w:tcPr>
            <w:tcW w:w="3451"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交流充电桩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939"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型号</w:t>
            </w:r>
          </w:p>
        </w:tc>
        <w:tc>
          <w:tcPr>
            <w:tcW w:w="3138" w:type="dxa"/>
            <w:vAlign w:val="center"/>
          </w:tcPr>
          <w:p>
            <w:pPr>
              <w:spacing w:line="360" w:lineRule="auto"/>
              <w:jc w:val="center"/>
              <w:rPr>
                <w:rFonts w:hint="default" w:ascii="仿宋" w:hAnsi="仿宋" w:eastAsia="仿宋" w:cs="仿宋"/>
                <w:color w:val="000000" w:themeColor="text1"/>
                <w:kern w:val="0"/>
                <w:sz w:val="24"/>
                <w:szCs w:val="20"/>
                <w:lang w:val="en-US" w:eastAsia="zh-CN"/>
              </w:rPr>
            </w:pPr>
            <w:r>
              <w:rPr>
                <w:rFonts w:hint="eastAsia" w:ascii="仿宋" w:hAnsi="仿宋" w:eastAsia="仿宋" w:cs="仿宋"/>
                <w:color w:val="FF0000"/>
                <w:kern w:val="0"/>
                <w:sz w:val="24"/>
                <w:szCs w:val="20"/>
                <w:lang w:val="en-US" w:eastAsia="zh-CN"/>
              </w:rPr>
              <w:t>非车载充电机型号2</w:t>
            </w:r>
          </w:p>
        </w:tc>
        <w:tc>
          <w:tcPr>
            <w:tcW w:w="3451" w:type="dxa"/>
            <w:vAlign w:val="center"/>
          </w:tcPr>
          <w:p>
            <w:pPr>
              <w:spacing w:line="360" w:lineRule="auto"/>
              <w:jc w:val="center"/>
              <w:rPr>
                <w:rFonts w:hint="default" w:ascii="仿宋" w:hAnsi="仿宋" w:eastAsia="仿宋" w:cs="仿宋"/>
                <w:color w:val="000000" w:themeColor="text1"/>
                <w:kern w:val="0"/>
                <w:sz w:val="24"/>
                <w:szCs w:val="20"/>
                <w:lang w:val="en-US" w:eastAsia="zh-CN"/>
              </w:rPr>
            </w:pPr>
            <w:r>
              <w:rPr>
                <w:rFonts w:hint="eastAsia" w:ascii="仿宋" w:hAnsi="仿宋" w:eastAsia="仿宋" w:cs="仿宋"/>
                <w:color w:val="FF0000"/>
                <w:kern w:val="0"/>
                <w:sz w:val="24"/>
                <w:szCs w:val="20"/>
                <w:lang w:val="en-US" w:eastAsia="zh-CN"/>
              </w:rPr>
              <w:t>交流充电桩型号2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939"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设备编号</w:t>
            </w:r>
          </w:p>
        </w:tc>
        <w:tc>
          <w:tcPr>
            <w:tcW w:w="3138"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FF0000"/>
                <w:kern w:val="0"/>
                <w:sz w:val="24"/>
                <w:szCs w:val="20"/>
                <w:lang w:val="en-US" w:eastAsia="zh-CN"/>
              </w:rPr>
              <w:t>（与省级平台编码一致）</w:t>
            </w:r>
          </w:p>
        </w:tc>
        <w:tc>
          <w:tcPr>
            <w:tcW w:w="3451"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FF0000"/>
                <w:kern w:val="0"/>
                <w:sz w:val="24"/>
                <w:szCs w:val="20"/>
                <w:lang w:val="en-US" w:eastAsia="zh-CN"/>
              </w:rPr>
              <w:t>（与省级平台编码一致）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939"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数量</w:t>
            </w:r>
          </w:p>
        </w:tc>
        <w:tc>
          <w:tcPr>
            <w:tcW w:w="3138"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c>
          <w:tcPr>
            <w:tcW w:w="3451"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939"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充电枪数量</w:t>
            </w:r>
          </w:p>
        </w:tc>
        <w:tc>
          <w:tcPr>
            <w:tcW w:w="3138"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c>
          <w:tcPr>
            <w:tcW w:w="3451"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939"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输入电压（V）</w:t>
            </w:r>
          </w:p>
        </w:tc>
        <w:tc>
          <w:tcPr>
            <w:tcW w:w="3138"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c>
          <w:tcPr>
            <w:tcW w:w="3451"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939"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输入频率（Hz）</w:t>
            </w:r>
          </w:p>
        </w:tc>
        <w:tc>
          <w:tcPr>
            <w:tcW w:w="3138"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c>
          <w:tcPr>
            <w:tcW w:w="3451"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939"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额定功率（kW）</w:t>
            </w:r>
          </w:p>
        </w:tc>
        <w:tc>
          <w:tcPr>
            <w:tcW w:w="3138"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c>
          <w:tcPr>
            <w:tcW w:w="3451"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939"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输出电压（V）</w:t>
            </w:r>
          </w:p>
        </w:tc>
        <w:tc>
          <w:tcPr>
            <w:tcW w:w="3138"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c>
          <w:tcPr>
            <w:tcW w:w="3451"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1939"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输出电流（A）</w:t>
            </w:r>
          </w:p>
        </w:tc>
        <w:tc>
          <w:tcPr>
            <w:tcW w:w="3138"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c>
          <w:tcPr>
            <w:tcW w:w="3451"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939"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安装方式</w:t>
            </w:r>
          </w:p>
        </w:tc>
        <w:tc>
          <w:tcPr>
            <w:tcW w:w="3138"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c>
          <w:tcPr>
            <w:tcW w:w="3451"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939"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防护等级</w:t>
            </w:r>
          </w:p>
        </w:tc>
        <w:tc>
          <w:tcPr>
            <w:tcW w:w="3138"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c>
          <w:tcPr>
            <w:tcW w:w="3451"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939"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生产厂家</w:t>
            </w:r>
          </w:p>
        </w:tc>
        <w:tc>
          <w:tcPr>
            <w:tcW w:w="3138"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c>
          <w:tcPr>
            <w:tcW w:w="3451"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939"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备注</w:t>
            </w:r>
          </w:p>
        </w:tc>
        <w:tc>
          <w:tcPr>
            <w:tcW w:w="3138"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c>
          <w:tcPr>
            <w:tcW w:w="3451"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p>
        </w:tc>
      </w:tr>
    </w:tbl>
    <w:p>
      <w:pPr>
        <w:jc w:val="center"/>
        <w:outlineLvl w:val="1"/>
        <w:rPr>
          <w:rFonts w:hint="eastAsia"/>
          <w:color w:val="000000" w:themeColor="text1"/>
          <w:lang w:eastAsia="zh-CN"/>
        </w:rPr>
      </w:pPr>
    </w:p>
    <w:p>
      <w:pPr>
        <w:jc w:val="center"/>
        <w:outlineLvl w:val="1"/>
        <w:rPr>
          <w:rFonts w:hint="eastAsia"/>
          <w:color w:val="000000" w:themeColor="text1"/>
          <w:lang w:eastAsia="zh-CN"/>
        </w:rPr>
      </w:pPr>
    </w:p>
    <w:p>
      <w:pPr>
        <w:jc w:val="center"/>
        <w:outlineLvl w:val="1"/>
        <w:rPr>
          <w:rFonts w:hint="eastAsia"/>
          <w:color w:val="000000" w:themeColor="text1"/>
          <w:lang w:eastAsia="zh-CN"/>
        </w:rPr>
      </w:pPr>
    </w:p>
    <w:p>
      <w:pPr>
        <w:jc w:val="center"/>
        <w:outlineLvl w:val="1"/>
        <w:rPr>
          <w:rFonts w:hint="eastAsia"/>
          <w:color w:val="000000" w:themeColor="text1"/>
          <w:lang w:eastAsia="zh-CN"/>
        </w:rPr>
      </w:pPr>
    </w:p>
    <w:p>
      <w:pPr>
        <w:jc w:val="center"/>
        <w:outlineLvl w:val="1"/>
        <w:rPr>
          <w:rFonts w:hint="eastAsia"/>
          <w:color w:val="000000" w:themeColor="text1"/>
          <w:lang w:eastAsia="zh-CN"/>
        </w:rPr>
      </w:pPr>
    </w:p>
    <w:p>
      <w:pPr>
        <w:jc w:val="center"/>
        <w:outlineLvl w:val="1"/>
        <w:rPr>
          <w:rFonts w:hint="eastAsia"/>
          <w:color w:val="000000" w:themeColor="text1"/>
          <w:lang w:eastAsia="zh-CN"/>
        </w:rPr>
      </w:pPr>
    </w:p>
    <w:p>
      <w:pPr>
        <w:jc w:val="center"/>
        <w:outlineLvl w:val="1"/>
        <w:rPr>
          <w:rFonts w:hint="eastAsia"/>
          <w:color w:val="000000" w:themeColor="text1"/>
          <w:lang w:eastAsia="zh-CN"/>
        </w:rPr>
      </w:pPr>
    </w:p>
    <w:p>
      <w:pPr>
        <w:jc w:val="center"/>
        <w:outlineLvl w:val="1"/>
        <w:rPr>
          <w:rFonts w:hint="eastAsia"/>
          <w:color w:val="000000" w:themeColor="text1"/>
          <w:lang w:eastAsia="zh-CN"/>
        </w:rPr>
      </w:pPr>
    </w:p>
    <w:p>
      <w:pPr>
        <w:jc w:val="center"/>
        <w:outlineLvl w:val="1"/>
        <w:rPr>
          <w:rFonts w:hint="eastAsia"/>
          <w:color w:val="000000" w:themeColor="text1"/>
          <w:lang w:eastAsia="zh-CN"/>
        </w:rPr>
      </w:pPr>
    </w:p>
    <w:p>
      <w:pPr>
        <w:jc w:val="center"/>
        <w:outlineLvl w:val="1"/>
        <w:rPr>
          <w:rFonts w:hint="eastAsia"/>
          <w:color w:val="000000" w:themeColor="text1"/>
          <w:lang w:eastAsia="zh-CN"/>
        </w:rPr>
      </w:pPr>
    </w:p>
    <w:p>
      <w:pPr>
        <w:pStyle w:val="2"/>
        <w:numPr>
          <w:ilvl w:val="0"/>
          <w:numId w:val="0"/>
        </w:numPr>
        <w:snapToGrid w:val="0"/>
        <w:spacing w:line="360" w:lineRule="auto"/>
        <w:ind w:leftChars="0"/>
        <w:rPr>
          <w:rFonts w:hint="eastAsia" w:ascii="仿宋" w:hAnsi="仿宋" w:eastAsia="仿宋" w:cs="仿宋"/>
          <w:b/>
          <w:bCs/>
          <w:color w:val="000000" w:themeColor="text1"/>
          <w:sz w:val="32"/>
          <w:szCs w:val="24"/>
          <w:u w:val="none"/>
          <w:lang w:val="en-US" w:eastAsia="zh-CN"/>
        </w:rPr>
        <w:sectPr>
          <w:pgSz w:w="11906" w:h="16838"/>
          <w:pgMar w:top="1440" w:right="1797" w:bottom="1440" w:left="1797" w:header="992" w:footer="992" w:gutter="0"/>
          <w:pgNumType w:fmt="decimal" w:start="1"/>
          <w:cols w:space="425" w:num="1"/>
          <w:docGrid w:type="linesAndChars" w:linePitch="312" w:charSpace="0"/>
        </w:sectPr>
      </w:pPr>
      <w:bookmarkStart w:id="5" w:name="_Toc17229"/>
    </w:p>
    <w:p>
      <w:pPr>
        <w:pStyle w:val="2"/>
        <w:numPr>
          <w:ilvl w:val="0"/>
          <w:numId w:val="0"/>
        </w:numPr>
        <w:snapToGrid w:val="0"/>
        <w:spacing w:line="360" w:lineRule="auto"/>
        <w:ind w:leftChars="0"/>
        <w:rPr>
          <w:rFonts w:hint="eastAsia" w:ascii="仿宋" w:hAnsi="仿宋" w:eastAsia="仿宋" w:cs="仿宋"/>
          <w:b/>
          <w:bCs/>
          <w:color w:val="000000" w:themeColor="text1"/>
          <w:sz w:val="32"/>
          <w:szCs w:val="24"/>
          <w:u w:val="none"/>
        </w:rPr>
      </w:pPr>
      <w:r>
        <w:rPr>
          <w:rFonts w:hint="eastAsia" w:ascii="仿宋" w:hAnsi="仿宋" w:eastAsia="仿宋" w:cs="仿宋"/>
          <w:b/>
          <w:bCs/>
          <w:color w:val="000000" w:themeColor="text1"/>
          <w:sz w:val="32"/>
          <w:szCs w:val="24"/>
          <w:u w:val="none"/>
          <w:lang w:val="en-US" w:eastAsia="zh-CN"/>
        </w:rPr>
        <w:t>二、</w:t>
      </w:r>
      <w:r>
        <w:rPr>
          <w:rFonts w:hint="eastAsia" w:ascii="仿宋" w:hAnsi="仿宋" w:eastAsia="仿宋" w:cs="仿宋"/>
          <w:b/>
          <w:bCs/>
          <w:color w:val="000000" w:themeColor="text1"/>
          <w:sz w:val="32"/>
          <w:szCs w:val="24"/>
          <w:u w:val="none"/>
        </w:rPr>
        <w:t>验收内容</w:t>
      </w:r>
      <w:bookmarkEnd w:id="5"/>
    </w:p>
    <w:p>
      <w:pPr>
        <w:numPr>
          <w:ilvl w:val="0"/>
          <w:numId w:val="0"/>
        </w:numPr>
        <w:ind w:leftChars="0"/>
        <w:outlineLvl w:val="1"/>
        <w:rPr>
          <w:rFonts w:hint="eastAsia" w:ascii="仿宋" w:hAnsi="仿宋" w:eastAsia="仿宋" w:cs="仿宋"/>
          <w:b/>
          <w:bCs w:val="0"/>
          <w:color w:val="000000" w:themeColor="text1"/>
          <w:sz w:val="28"/>
          <w:szCs w:val="28"/>
          <w:lang w:val="en-US" w:eastAsia="zh-CN"/>
        </w:rPr>
      </w:pPr>
      <w:bookmarkStart w:id="6" w:name="_Toc3984"/>
      <w:r>
        <w:rPr>
          <w:rFonts w:hint="eastAsia" w:ascii="仿宋" w:hAnsi="仿宋" w:eastAsia="仿宋" w:cs="仿宋"/>
          <w:b/>
          <w:bCs w:val="0"/>
          <w:color w:val="000000" w:themeColor="text1"/>
          <w:sz w:val="28"/>
          <w:szCs w:val="28"/>
          <w:lang w:val="en-US" w:eastAsia="zh-CN"/>
        </w:rPr>
        <w:t>2.1 文件</w:t>
      </w:r>
      <w:bookmarkEnd w:id="6"/>
      <w:r>
        <w:rPr>
          <w:rFonts w:hint="eastAsia" w:ascii="仿宋" w:hAnsi="仿宋" w:eastAsia="仿宋" w:cs="仿宋"/>
          <w:b/>
          <w:bCs w:val="0"/>
          <w:color w:val="000000" w:themeColor="text1"/>
          <w:sz w:val="28"/>
          <w:szCs w:val="28"/>
          <w:lang w:val="en-US" w:eastAsia="zh-CN"/>
        </w:rPr>
        <w:t>检查</w:t>
      </w:r>
    </w:p>
    <w:tbl>
      <w:tblPr>
        <w:tblStyle w:val="12"/>
        <w:tblW w:w="8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3687"/>
        <w:gridCol w:w="1614"/>
        <w:gridCol w:w="942"/>
        <w:gridCol w:w="1017"/>
        <w:gridCol w:w="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532" w:type="dxa"/>
            <w:shd w:val="clear" w:color="auto" w:fill="FFFFFF"/>
            <w:noWrap w:val="0"/>
            <w:vAlign w:val="center"/>
          </w:tcPr>
          <w:p>
            <w:pPr>
              <w:widowControl/>
              <w:jc w:val="center"/>
              <w:rPr>
                <w:rFonts w:hint="eastAsia" w:ascii="仿宋" w:hAnsi="仿宋" w:eastAsia="仿宋" w:cs="仿宋"/>
                <w:b/>
                <w:color w:val="000000" w:themeColor="text1"/>
                <w:kern w:val="0"/>
                <w:sz w:val="24"/>
                <w:szCs w:val="24"/>
              </w:rPr>
            </w:pPr>
            <w:r>
              <w:rPr>
                <w:rFonts w:hint="eastAsia" w:ascii="仿宋" w:hAnsi="仿宋" w:eastAsia="仿宋" w:cs="仿宋"/>
                <w:b/>
                <w:color w:val="000000" w:themeColor="text1"/>
                <w:kern w:val="0"/>
                <w:sz w:val="24"/>
                <w:szCs w:val="24"/>
              </w:rPr>
              <w:t>序号</w:t>
            </w:r>
          </w:p>
        </w:tc>
        <w:tc>
          <w:tcPr>
            <w:tcW w:w="3687" w:type="dxa"/>
            <w:shd w:val="clear" w:color="auto" w:fill="FFFFFF"/>
            <w:noWrap w:val="0"/>
            <w:vAlign w:val="center"/>
          </w:tcPr>
          <w:p>
            <w:pPr>
              <w:widowControl/>
              <w:jc w:val="center"/>
              <w:rPr>
                <w:rFonts w:hint="eastAsia" w:ascii="仿宋" w:hAnsi="仿宋" w:eastAsia="仿宋" w:cs="仿宋"/>
                <w:b/>
                <w:color w:val="000000" w:themeColor="text1"/>
                <w:kern w:val="0"/>
                <w:sz w:val="24"/>
                <w:szCs w:val="24"/>
              </w:rPr>
            </w:pPr>
            <w:r>
              <w:rPr>
                <w:rFonts w:hint="eastAsia" w:ascii="仿宋" w:hAnsi="仿宋" w:eastAsia="仿宋" w:cs="仿宋"/>
                <w:b/>
                <w:color w:val="000000" w:themeColor="text1"/>
                <w:kern w:val="0"/>
                <w:sz w:val="24"/>
                <w:szCs w:val="24"/>
              </w:rPr>
              <w:t>验收内容</w:t>
            </w:r>
          </w:p>
        </w:tc>
        <w:tc>
          <w:tcPr>
            <w:tcW w:w="1614" w:type="dxa"/>
            <w:shd w:val="clear" w:color="auto" w:fill="FFFFFF"/>
            <w:noWrap w:val="0"/>
            <w:vAlign w:val="center"/>
          </w:tcPr>
          <w:p>
            <w:pPr>
              <w:widowControl/>
              <w:jc w:val="center"/>
              <w:rPr>
                <w:rFonts w:hint="eastAsia" w:ascii="仿宋" w:hAnsi="仿宋" w:eastAsia="仿宋" w:cs="仿宋"/>
                <w:b/>
                <w:color w:val="000000" w:themeColor="text1"/>
                <w:kern w:val="0"/>
                <w:sz w:val="24"/>
                <w:szCs w:val="24"/>
                <w:lang w:val="en-US" w:eastAsia="zh-CN"/>
              </w:rPr>
            </w:pPr>
            <w:r>
              <w:rPr>
                <w:rFonts w:hint="eastAsia" w:ascii="仿宋" w:hAnsi="仿宋" w:eastAsia="仿宋" w:cs="仿宋"/>
                <w:b/>
                <w:color w:val="000000" w:themeColor="text1"/>
                <w:kern w:val="0"/>
                <w:sz w:val="24"/>
                <w:szCs w:val="24"/>
                <w:lang w:val="en-US" w:eastAsia="zh-CN"/>
              </w:rPr>
              <w:t>验收单位</w:t>
            </w:r>
          </w:p>
        </w:tc>
        <w:tc>
          <w:tcPr>
            <w:tcW w:w="942" w:type="dxa"/>
            <w:shd w:val="clear" w:color="auto" w:fill="FFFFFF"/>
            <w:noWrap w:val="0"/>
            <w:vAlign w:val="center"/>
          </w:tcPr>
          <w:p>
            <w:pPr>
              <w:widowControl/>
              <w:jc w:val="center"/>
              <w:rPr>
                <w:rFonts w:hint="eastAsia" w:ascii="仿宋" w:hAnsi="仿宋" w:eastAsia="仿宋" w:cs="仿宋"/>
                <w:b/>
                <w:color w:val="000000" w:themeColor="text1"/>
                <w:kern w:val="0"/>
                <w:sz w:val="24"/>
                <w:szCs w:val="24"/>
                <w:lang w:val="en-US" w:eastAsia="zh-CN"/>
              </w:rPr>
            </w:pPr>
            <w:r>
              <w:rPr>
                <w:rFonts w:hint="eastAsia" w:ascii="仿宋" w:hAnsi="仿宋" w:eastAsia="仿宋" w:cs="仿宋"/>
                <w:b/>
                <w:color w:val="000000" w:themeColor="text1"/>
                <w:kern w:val="0"/>
                <w:sz w:val="24"/>
                <w:szCs w:val="24"/>
                <w:lang w:val="en-US" w:eastAsia="zh-CN"/>
              </w:rPr>
              <w:t>验收人</w:t>
            </w:r>
          </w:p>
        </w:tc>
        <w:tc>
          <w:tcPr>
            <w:tcW w:w="1017" w:type="dxa"/>
            <w:shd w:val="clear" w:color="auto" w:fill="FFFFFF"/>
            <w:noWrap w:val="0"/>
            <w:vAlign w:val="center"/>
          </w:tcPr>
          <w:p>
            <w:pPr>
              <w:widowControl/>
              <w:jc w:val="center"/>
              <w:rPr>
                <w:rFonts w:hint="eastAsia" w:ascii="仿宋" w:hAnsi="仿宋" w:eastAsia="仿宋" w:cs="仿宋"/>
                <w:b/>
                <w:color w:val="000000" w:themeColor="text1"/>
                <w:kern w:val="0"/>
                <w:sz w:val="24"/>
                <w:szCs w:val="24"/>
              </w:rPr>
            </w:pPr>
            <w:r>
              <w:rPr>
                <w:rFonts w:hint="eastAsia" w:ascii="仿宋" w:hAnsi="仿宋" w:eastAsia="仿宋" w:cs="仿宋"/>
                <w:b/>
                <w:color w:val="000000" w:themeColor="text1"/>
                <w:kern w:val="0"/>
                <w:sz w:val="24"/>
                <w:szCs w:val="24"/>
              </w:rPr>
              <w:t>验收</w:t>
            </w:r>
          </w:p>
          <w:p>
            <w:pPr>
              <w:widowControl/>
              <w:jc w:val="center"/>
              <w:rPr>
                <w:rFonts w:hint="eastAsia" w:ascii="仿宋" w:hAnsi="仿宋" w:eastAsia="仿宋" w:cs="仿宋"/>
                <w:b/>
                <w:color w:val="000000" w:themeColor="text1"/>
                <w:kern w:val="0"/>
                <w:sz w:val="24"/>
                <w:szCs w:val="24"/>
                <w:lang w:eastAsia="zh-CN"/>
              </w:rPr>
            </w:pPr>
            <w:r>
              <w:rPr>
                <w:rFonts w:hint="eastAsia" w:ascii="仿宋" w:hAnsi="仿宋" w:eastAsia="仿宋" w:cs="仿宋"/>
                <w:b/>
                <w:color w:val="000000" w:themeColor="text1"/>
                <w:kern w:val="0"/>
                <w:sz w:val="24"/>
                <w:szCs w:val="24"/>
              </w:rPr>
              <w:t>结果</w:t>
            </w:r>
          </w:p>
        </w:tc>
        <w:tc>
          <w:tcPr>
            <w:tcW w:w="725" w:type="dxa"/>
            <w:shd w:val="clear" w:color="auto" w:fill="FFFFFF"/>
            <w:noWrap w:val="0"/>
            <w:vAlign w:val="center"/>
          </w:tcPr>
          <w:p>
            <w:pPr>
              <w:widowControl/>
              <w:jc w:val="center"/>
              <w:rPr>
                <w:rFonts w:hint="eastAsia" w:ascii="仿宋" w:hAnsi="仿宋" w:eastAsia="仿宋" w:cs="仿宋"/>
                <w:b/>
                <w:color w:val="000000" w:themeColor="text1"/>
                <w:kern w:val="0"/>
                <w:sz w:val="24"/>
                <w:szCs w:val="24"/>
              </w:rPr>
            </w:pPr>
            <w:r>
              <w:rPr>
                <w:rFonts w:hint="eastAsia" w:ascii="仿宋" w:hAnsi="仿宋" w:eastAsia="仿宋" w:cs="仿宋"/>
                <w:b/>
                <w:color w:val="000000" w:themeColor="text1"/>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32" w:type="dxa"/>
            <w:noWrap w:val="0"/>
            <w:vAlign w:val="center"/>
          </w:tcPr>
          <w:p>
            <w:pPr>
              <w:widowControl/>
              <w:jc w:val="center"/>
              <w:rPr>
                <w:rFonts w:hint="eastAsia" w:ascii="仿宋" w:hAnsi="仿宋" w:eastAsia="仿宋" w:cs="仿宋"/>
                <w:color w:val="000000" w:themeColor="text1"/>
                <w:kern w:val="0"/>
                <w:sz w:val="24"/>
                <w:szCs w:val="24"/>
              </w:rPr>
            </w:pPr>
            <w:r>
              <w:rPr>
                <w:rFonts w:hint="eastAsia" w:ascii="仿宋" w:hAnsi="仿宋" w:eastAsia="仿宋" w:cs="仿宋"/>
                <w:color w:val="000000" w:themeColor="text1"/>
                <w:kern w:val="0"/>
                <w:sz w:val="24"/>
                <w:szCs w:val="24"/>
              </w:rPr>
              <w:t>1</w:t>
            </w:r>
          </w:p>
        </w:tc>
        <w:tc>
          <w:tcPr>
            <w:tcW w:w="3687" w:type="dxa"/>
            <w:noWrap w:val="0"/>
            <w:vAlign w:val="center"/>
          </w:tcPr>
          <w:p>
            <w:pPr>
              <w:widowControl/>
              <w:jc w:val="left"/>
              <w:rPr>
                <w:rFonts w:hint="eastAsia" w:ascii="仿宋" w:hAnsi="仿宋" w:eastAsia="仿宋" w:cs="仿宋"/>
                <w:color w:val="000000" w:themeColor="text1"/>
                <w:kern w:val="0"/>
                <w:sz w:val="24"/>
                <w:szCs w:val="24"/>
              </w:rPr>
            </w:pPr>
            <w:r>
              <w:rPr>
                <w:rFonts w:hint="eastAsia" w:ascii="仿宋" w:hAnsi="仿宋" w:eastAsia="仿宋" w:cs="仿宋"/>
                <w:color w:val="000000" w:themeColor="text1"/>
                <w:kern w:val="0"/>
                <w:sz w:val="24"/>
                <w:szCs w:val="24"/>
              </w:rPr>
              <w:t>按照《电动汽车充换电设施工程施工和竣工验收规范》（NB/T 33004-2013）要求由企业自行完成竣工验收的竣工验收证明文件</w:t>
            </w:r>
          </w:p>
        </w:tc>
        <w:tc>
          <w:tcPr>
            <w:tcW w:w="1614" w:type="dxa"/>
            <w:noWrap w:val="0"/>
            <w:vAlign w:val="center"/>
          </w:tcPr>
          <w:p>
            <w:pPr>
              <w:widowControl/>
              <w:jc w:val="center"/>
              <w:rPr>
                <w:rFonts w:hint="default"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住建部门</w:t>
            </w:r>
          </w:p>
          <w:p>
            <w:pPr>
              <w:widowControl/>
              <w:jc w:val="center"/>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省级平台/第三方机构</w:t>
            </w:r>
          </w:p>
        </w:tc>
        <w:tc>
          <w:tcPr>
            <w:tcW w:w="942" w:type="dxa"/>
            <w:noWrap w:val="0"/>
            <w:vAlign w:val="center"/>
          </w:tcPr>
          <w:p>
            <w:pPr>
              <w:widowControl/>
              <w:jc w:val="center"/>
              <w:rPr>
                <w:rFonts w:hint="eastAsia" w:ascii="仿宋" w:hAnsi="仿宋" w:eastAsia="仿宋" w:cs="仿宋"/>
                <w:color w:val="000000" w:themeColor="text1"/>
                <w:kern w:val="0"/>
                <w:sz w:val="24"/>
                <w:szCs w:val="24"/>
              </w:rPr>
            </w:pPr>
          </w:p>
        </w:tc>
        <w:tc>
          <w:tcPr>
            <w:tcW w:w="1017" w:type="dxa"/>
            <w:noWrap w:val="0"/>
            <w:vAlign w:val="center"/>
          </w:tcPr>
          <w:p>
            <w:pPr>
              <w:widowControl/>
              <w:jc w:val="center"/>
              <w:rPr>
                <w:rFonts w:hint="eastAsia" w:ascii="仿宋" w:hAnsi="仿宋" w:eastAsia="仿宋" w:cs="仿宋"/>
                <w:color w:val="000000" w:themeColor="text1"/>
                <w:kern w:val="0"/>
                <w:sz w:val="24"/>
                <w:szCs w:val="24"/>
              </w:rPr>
            </w:pPr>
          </w:p>
        </w:tc>
        <w:tc>
          <w:tcPr>
            <w:tcW w:w="725" w:type="dxa"/>
            <w:noWrap w:val="0"/>
            <w:vAlign w:val="center"/>
          </w:tcPr>
          <w:p>
            <w:pPr>
              <w:widowControl/>
              <w:jc w:val="center"/>
              <w:rPr>
                <w:rFonts w:hint="eastAsia" w:ascii="仿宋" w:hAnsi="仿宋" w:eastAsia="仿宋" w:cs="仿宋"/>
                <w:color w:val="000000" w:themeColor="text1"/>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532" w:type="dxa"/>
            <w:noWrap w:val="0"/>
            <w:vAlign w:val="center"/>
          </w:tcPr>
          <w:p>
            <w:pPr>
              <w:widowControl/>
              <w:jc w:val="center"/>
              <w:rPr>
                <w:rFonts w:hint="eastAsia" w:ascii="仿宋" w:hAnsi="仿宋" w:eastAsia="仿宋" w:cs="仿宋"/>
                <w:color w:val="000000" w:themeColor="text1"/>
                <w:kern w:val="0"/>
                <w:sz w:val="24"/>
                <w:szCs w:val="24"/>
              </w:rPr>
            </w:pPr>
            <w:r>
              <w:rPr>
                <w:rFonts w:hint="eastAsia" w:ascii="仿宋" w:hAnsi="仿宋" w:eastAsia="仿宋" w:cs="仿宋"/>
                <w:color w:val="000000" w:themeColor="text1"/>
                <w:kern w:val="0"/>
                <w:sz w:val="24"/>
                <w:szCs w:val="24"/>
              </w:rPr>
              <w:t>2</w:t>
            </w:r>
          </w:p>
        </w:tc>
        <w:tc>
          <w:tcPr>
            <w:tcW w:w="3687" w:type="dxa"/>
            <w:noWrap w:val="0"/>
            <w:vAlign w:val="center"/>
          </w:tcPr>
          <w:p>
            <w:pPr>
              <w:widowControl/>
              <w:jc w:val="left"/>
              <w:rPr>
                <w:rFonts w:hint="eastAsia" w:ascii="仿宋" w:hAnsi="仿宋" w:eastAsia="仿宋" w:cs="仿宋"/>
                <w:color w:val="000000" w:themeColor="text1"/>
                <w:kern w:val="0"/>
                <w:sz w:val="24"/>
                <w:szCs w:val="24"/>
              </w:rPr>
            </w:pPr>
            <w:r>
              <w:rPr>
                <w:rFonts w:hint="eastAsia" w:ascii="仿宋" w:hAnsi="仿宋" w:eastAsia="仿宋" w:cs="仿宋"/>
                <w:color w:val="000000" w:themeColor="text1"/>
                <w:kern w:val="0"/>
                <w:sz w:val="24"/>
                <w:szCs w:val="24"/>
              </w:rPr>
              <w:t>充电</w:t>
            </w:r>
            <w:r>
              <w:rPr>
                <w:rFonts w:hint="eastAsia" w:ascii="仿宋" w:hAnsi="仿宋" w:eastAsia="仿宋" w:cs="仿宋"/>
                <w:color w:val="000000" w:themeColor="text1"/>
                <w:kern w:val="0"/>
                <w:sz w:val="24"/>
                <w:szCs w:val="24"/>
                <w:lang w:val="en-US" w:eastAsia="zh-CN"/>
              </w:rPr>
              <w:t>基础设施</w:t>
            </w:r>
            <w:r>
              <w:rPr>
                <w:rFonts w:hint="eastAsia" w:ascii="仿宋" w:hAnsi="仿宋" w:eastAsia="仿宋" w:cs="仿宋"/>
                <w:color w:val="000000" w:themeColor="text1"/>
                <w:kern w:val="0"/>
                <w:sz w:val="24"/>
                <w:szCs w:val="24"/>
              </w:rPr>
              <w:t>相关的实景照片（至少包括标志性建筑、指引地图、含充电</w:t>
            </w:r>
            <w:r>
              <w:rPr>
                <w:rFonts w:hint="eastAsia" w:ascii="仿宋" w:hAnsi="仿宋" w:eastAsia="仿宋" w:cs="仿宋"/>
                <w:color w:val="000000" w:themeColor="text1"/>
                <w:kern w:val="0"/>
                <w:sz w:val="24"/>
                <w:szCs w:val="24"/>
                <w:lang w:val="en-US" w:eastAsia="zh-CN"/>
              </w:rPr>
              <w:t>基础设施</w:t>
            </w:r>
            <w:r>
              <w:rPr>
                <w:rFonts w:hint="eastAsia" w:ascii="仿宋" w:hAnsi="仿宋" w:eastAsia="仿宋" w:cs="仿宋"/>
                <w:color w:val="000000" w:themeColor="text1"/>
                <w:kern w:val="0"/>
                <w:sz w:val="24"/>
                <w:szCs w:val="24"/>
              </w:rPr>
              <w:t>的全景</w:t>
            </w:r>
            <w:r>
              <w:rPr>
                <w:rFonts w:hint="eastAsia" w:ascii="仿宋" w:hAnsi="仿宋" w:eastAsia="仿宋" w:cs="仿宋"/>
                <w:color w:val="000000" w:themeColor="text1"/>
                <w:kern w:val="0"/>
                <w:sz w:val="24"/>
                <w:szCs w:val="24"/>
                <w:lang w:val="en-US" w:eastAsia="zh-CN"/>
              </w:rPr>
              <w:t>照片</w:t>
            </w:r>
            <w:r>
              <w:rPr>
                <w:rFonts w:hint="eastAsia" w:ascii="仿宋" w:hAnsi="仿宋" w:eastAsia="仿宋" w:cs="仿宋"/>
                <w:color w:val="000000" w:themeColor="text1"/>
                <w:kern w:val="0"/>
                <w:sz w:val="24"/>
                <w:szCs w:val="24"/>
              </w:rPr>
              <w:t>）</w:t>
            </w:r>
          </w:p>
        </w:tc>
        <w:tc>
          <w:tcPr>
            <w:tcW w:w="1614" w:type="dxa"/>
            <w:noWrap w:val="0"/>
            <w:vAlign w:val="center"/>
          </w:tcPr>
          <w:p>
            <w:pPr>
              <w:widowControl/>
              <w:jc w:val="center"/>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省级平台/第三方机构</w:t>
            </w:r>
          </w:p>
        </w:tc>
        <w:tc>
          <w:tcPr>
            <w:tcW w:w="942" w:type="dxa"/>
            <w:noWrap w:val="0"/>
            <w:vAlign w:val="center"/>
          </w:tcPr>
          <w:p>
            <w:pPr>
              <w:widowControl/>
              <w:jc w:val="center"/>
              <w:rPr>
                <w:rFonts w:hint="eastAsia" w:ascii="仿宋" w:hAnsi="仿宋" w:eastAsia="仿宋" w:cs="仿宋"/>
                <w:color w:val="000000" w:themeColor="text1"/>
                <w:kern w:val="0"/>
                <w:sz w:val="24"/>
                <w:szCs w:val="24"/>
              </w:rPr>
            </w:pPr>
          </w:p>
        </w:tc>
        <w:tc>
          <w:tcPr>
            <w:tcW w:w="1017" w:type="dxa"/>
            <w:noWrap w:val="0"/>
            <w:vAlign w:val="center"/>
          </w:tcPr>
          <w:p>
            <w:pPr>
              <w:widowControl/>
              <w:jc w:val="center"/>
              <w:rPr>
                <w:rFonts w:hint="eastAsia" w:ascii="仿宋" w:hAnsi="仿宋" w:eastAsia="仿宋" w:cs="仿宋"/>
                <w:color w:val="000000" w:themeColor="text1"/>
                <w:kern w:val="0"/>
                <w:sz w:val="24"/>
                <w:szCs w:val="24"/>
              </w:rPr>
            </w:pPr>
          </w:p>
        </w:tc>
        <w:tc>
          <w:tcPr>
            <w:tcW w:w="725" w:type="dxa"/>
            <w:noWrap w:val="0"/>
            <w:vAlign w:val="center"/>
          </w:tcPr>
          <w:p>
            <w:pPr>
              <w:widowControl/>
              <w:jc w:val="center"/>
              <w:rPr>
                <w:rFonts w:hint="eastAsia" w:ascii="仿宋" w:hAnsi="仿宋" w:eastAsia="仿宋" w:cs="仿宋"/>
                <w:color w:val="000000" w:themeColor="text1"/>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jc w:val="center"/>
        </w:trPr>
        <w:tc>
          <w:tcPr>
            <w:tcW w:w="532" w:type="dxa"/>
            <w:noWrap w:val="0"/>
            <w:vAlign w:val="center"/>
          </w:tcPr>
          <w:p>
            <w:pPr>
              <w:widowControl/>
              <w:jc w:val="center"/>
              <w:rPr>
                <w:rFonts w:hint="eastAsia" w:ascii="仿宋" w:hAnsi="仿宋" w:eastAsia="仿宋" w:cs="仿宋"/>
                <w:color w:val="000000" w:themeColor="text1"/>
                <w:kern w:val="0"/>
                <w:sz w:val="24"/>
                <w:szCs w:val="24"/>
                <w:lang w:eastAsia="zh-CN"/>
              </w:rPr>
            </w:pPr>
            <w:r>
              <w:rPr>
                <w:rFonts w:hint="eastAsia" w:ascii="仿宋" w:hAnsi="仿宋" w:eastAsia="仿宋" w:cs="仿宋"/>
                <w:color w:val="000000" w:themeColor="text1"/>
                <w:kern w:val="0"/>
                <w:sz w:val="24"/>
                <w:szCs w:val="24"/>
                <w:lang w:val="en-US" w:eastAsia="zh-CN"/>
              </w:rPr>
              <w:t>3</w:t>
            </w:r>
          </w:p>
        </w:tc>
        <w:tc>
          <w:tcPr>
            <w:tcW w:w="3687" w:type="dxa"/>
            <w:noWrap w:val="0"/>
            <w:vAlign w:val="center"/>
          </w:tcPr>
          <w:p>
            <w:pPr>
              <w:widowControl/>
              <w:jc w:val="left"/>
              <w:rPr>
                <w:rFonts w:hint="default" w:ascii="仿宋" w:hAnsi="仿宋" w:eastAsia="仿宋" w:cs="仿宋"/>
                <w:color w:val="000000" w:themeColor="text1"/>
                <w:kern w:val="0"/>
                <w:sz w:val="24"/>
                <w:szCs w:val="24"/>
                <w:lang w:val="en-US" w:eastAsia="zh-CN"/>
              </w:rPr>
            </w:pPr>
            <w:r>
              <w:rPr>
                <w:rFonts w:hint="eastAsia" w:ascii="仿宋" w:hAnsi="仿宋" w:eastAsia="仿宋" w:cs="仿宋"/>
                <w:color w:val="000000"/>
                <w:kern w:val="0"/>
                <w:sz w:val="24"/>
                <w:szCs w:val="24"/>
              </w:rPr>
              <w:t>检查充电基础设施是否具备国家认监委批准的认证机构出具的产品认证证书</w:t>
            </w:r>
          </w:p>
        </w:tc>
        <w:tc>
          <w:tcPr>
            <w:tcW w:w="1614" w:type="dxa"/>
            <w:noWrap w:val="0"/>
            <w:vAlign w:val="center"/>
          </w:tcPr>
          <w:p>
            <w:pPr>
              <w:widowControl/>
              <w:jc w:val="center"/>
              <w:rPr>
                <w:rFonts w:hint="default"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市场监管部门</w:t>
            </w:r>
          </w:p>
        </w:tc>
        <w:tc>
          <w:tcPr>
            <w:tcW w:w="942" w:type="dxa"/>
            <w:noWrap w:val="0"/>
            <w:vAlign w:val="center"/>
          </w:tcPr>
          <w:p>
            <w:pPr>
              <w:widowControl/>
              <w:jc w:val="center"/>
              <w:rPr>
                <w:rFonts w:hint="eastAsia" w:ascii="仿宋" w:hAnsi="仿宋" w:eastAsia="仿宋" w:cs="仿宋"/>
                <w:color w:val="000000" w:themeColor="text1"/>
                <w:kern w:val="0"/>
                <w:sz w:val="24"/>
                <w:szCs w:val="24"/>
              </w:rPr>
            </w:pPr>
          </w:p>
        </w:tc>
        <w:tc>
          <w:tcPr>
            <w:tcW w:w="1017" w:type="dxa"/>
            <w:noWrap w:val="0"/>
            <w:vAlign w:val="center"/>
          </w:tcPr>
          <w:p>
            <w:pPr>
              <w:widowControl/>
              <w:jc w:val="center"/>
              <w:rPr>
                <w:rFonts w:hint="eastAsia" w:ascii="仿宋" w:hAnsi="仿宋" w:eastAsia="仿宋" w:cs="仿宋"/>
                <w:color w:val="000000" w:themeColor="text1"/>
                <w:kern w:val="0"/>
                <w:sz w:val="24"/>
                <w:szCs w:val="24"/>
              </w:rPr>
            </w:pPr>
          </w:p>
        </w:tc>
        <w:tc>
          <w:tcPr>
            <w:tcW w:w="725" w:type="dxa"/>
            <w:noWrap w:val="0"/>
            <w:vAlign w:val="center"/>
          </w:tcPr>
          <w:p>
            <w:pPr>
              <w:widowControl/>
              <w:jc w:val="center"/>
              <w:rPr>
                <w:rFonts w:hint="eastAsia" w:ascii="仿宋" w:hAnsi="仿宋" w:eastAsia="仿宋" w:cs="仿宋"/>
                <w:color w:val="000000" w:themeColor="text1"/>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532" w:type="dxa"/>
            <w:noWrap w:val="0"/>
            <w:vAlign w:val="center"/>
          </w:tcPr>
          <w:p>
            <w:pPr>
              <w:widowControl/>
              <w:jc w:val="center"/>
              <w:rPr>
                <w:rFonts w:hint="eastAsia" w:ascii="仿宋" w:hAnsi="仿宋" w:eastAsia="仿宋" w:cs="仿宋"/>
                <w:color w:val="000000" w:themeColor="text1"/>
                <w:kern w:val="0"/>
                <w:sz w:val="24"/>
                <w:szCs w:val="24"/>
                <w:lang w:eastAsia="zh-CN"/>
              </w:rPr>
            </w:pPr>
            <w:r>
              <w:rPr>
                <w:rFonts w:hint="eastAsia" w:ascii="仿宋" w:hAnsi="仿宋" w:eastAsia="仿宋" w:cs="仿宋"/>
                <w:color w:val="000000" w:themeColor="text1"/>
                <w:kern w:val="0"/>
                <w:sz w:val="24"/>
                <w:szCs w:val="24"/>
                <w:lang w:val="en-US" w:eastAsia="zh-CN"/>
              </w:rPr>
              <w:t>4</w:t>
            </w:r>
          </w:p>
        </w:tc>
        <w:tc>
          <w:tcPr>
            <w:tcW w:w="3687" w:type="dxa"/>
            <w:noWrap w:val="0"/>
            <w:vAlign w:val="center"/>
          </w:tcPr>
          <w:p>
            <w:pPr>
              <w:widowControl/>
              <w:rPr>
                <w:rFonts w:hint="eastAsia" w:ascii="仿宋" w:hAnsi="仿宋" w:eastAsia="仿宋" w:cs="仿宋"/>
                <w:color w:val="000000" w:themeColor="text1"/>
                <w:kern w:val="0"/>
                <w:sz w:val="24"/>
                <w:szCs w:val="24"/>
              </w:rPr>
            </w:pPr>
            <w:r>
              <w:rPr>
                <w:rFonts w:hint="eastAsia" w:ascii="仿宋" w:hAnsi="仿宋" w:eastAsia="仿宋" w:cs="仿宋"/>
                <w:color w:val="000000" w:themeColor="text1"/>
                <w:kern w:val="0"/>
                <w:sz w:val="24"/>
                <w:szCs w:val="24"/>
              </w:rPr>
              <w:t>检查交流充电柱和非车载充电机是否具备充电计量模块或设备的鉴定证书。</w:t>
            </w:r>
          </w:p>
        </w:tc>
        <w:tc>
          <w:tcPr>
            <w:tcW w:w="1614" w:type="dxa"/>
            <w:noWrap w:val="0"/>
            <w:vAlign w:val="center"/>
          </w:tcPr>
          <w:p>
            <w:pPr>
              <w:widowControl/>
              <w:jc w:val="center"/>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市场监管部门</w:t>
            </w:r>
          </w:p>
        </w:tc>
        <w:tc>
          <w:tcPr>
            <w:tcW w:w="942" w:type="dxa"/>
            <w:noWrap w:val="0"/>
            <w:vAlign w:val="center"/>
          </w:tcPr>
          <w:p>
            <w:pPr>
              <w:widowControl/>
              <w:jc w:val="center"/>
              <w:rPr>
                <w:rFonts w:hint="eastAsia" w:ascii="仿宋" w:hAnsi="仿宋" w:eastAsia="仿宋" w:cs="仿宋"/>
                <w:color w:val="000000" w:themeColor="text1"/>
                <w:kern w:val="0"/>
                <w:sz w:val="24"/>
                <w:szCs w:val="24"/>
              </w:rPr>
            </w:pPr>
          </w:p>
        </w:tc>
        <w:tc>
          <w:tcPr>
            <w:tcW w:w="1017" w:type="dxa"/>
            <w:noWrap w:val="0"/>
            <w:vAlign w:val="center"/>
          </w:tcPr>
          <w:p>
            <w:pPr>
              <w:widowControl/>
              <w:jc w:val="center"/>
              <w:rPr>
                <w:rFonts w:hint="eastAsia" w:ascii="仿宋" w:hAnsi="仿宋" w:eastAsia="仿宋" w:cs="仿宋"/>
                <w:color w:val="000000" w:themeColor="text1"/>
                <w:kern w:val="0"/>
                <w:sz w:val="24"/>
                <w:szCs w:val="24"/>
              </w:rPr>
            </w:pPr>
          </w:p>
        </w:tc>
        <w:tc>
          <w:tcPr>
            <w:tcW w:w="725" w:type="dxa"/>
            <w:noWrap w:val="0"/>
            <w:vAlign w:val="center"/>
          </w:tcPr>
          <w:p>
            <w:pPr>
              <w:widowControl/>
              <w:jc w:val="left"/>
              <w:rPr>
                <w:rFonts w:hint="eastAsia" w:ascii="仿宋" w:hAnsi="仿宋" w:eastAsia="仿宋" w:cs="仿宋"/>
                <w:color w:val="000000" w:themeColor="text1"/>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jc w:val="center"/>
        </w:trPr>
        <w:tc>
          <w:tcPr>
            <w:tcW w:w="532" w:type="dxa"/>
            <w:noWrap w:val="0"/>
            <w:vAlign w:val="center"/>
          </w:tcPr>
          <w:p>
            <w:pPr>
              <w:keepNext w:val="0"/>
              <w:keepLines w:val="0"/>
              <w:widowControl/>
              <w:suppressLineNumbers w:val="0"/>
              <w:spacing w:before="0" w:beforeAutospacing="0" w:after="0" w:afterAutospacing="0"/>
              <w:ind w:left="0" w:leftChars="0" w:right="0" w:rightChars="0"/>
              <w:jc w:val="center"/>
              <w:rPr>
                <w:rFonts w:hint="default" w:ascii="仿宋" w:hAnsi="仿宋" w:eastAsia="仿宋" w:cs="仿宋"/>
                <w:color w:val="000000" w:themeColor="text1"/>
                <w:kern w:val="0"/>
                <w:sz w:val="24"/>
                <w:szCs w:val="24"/>
                <w:lang w:val="en-US" w:eastAsia="zh-CN"/>
              </w:rPr>
            </w:pPr>
            <w:r>
              <w:rPr>
                <w:rFonts w:hint="eastAsia" w:ascii="仿宋" w:hAnsi="仿宋" w:eastAsia="仿宋" w:cs="仿宋"/>
                <w:color w:val="000000"/>
                <w:kern w:val="0"/>
                <w:sz w:val="24"/>
                <w:szCs w:val="24"/>
                <w:lang w:val="en-US" w:eastAsia="zh-CN" w:bidi="ar"/>
              </w:rPr>
              <w:t>5</w:t>
            </w:r>
          </w:p>
        </w:tc>
        <w:tc>
          <w:tcPr>
            <w:tcW w:w="3687" w:type="dxa"/>
            <w:noWrap w:val="0"/>
            <w:vAlign w:val="center"/>
          </w:tcPr>
          <w:p>
            <w:pPr>
              <w:widowControl/>
              <w:jc w:val="center"/>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检查充换电基础设施在当地市县政府主管部门备案相关证明文件</w:t>
            </w:r>
          </w:p>
        </w:tc>
        <w:tc>
          <w:tcPr>
            <w:tcW w:w="1614" w:type="dxa"/>
            <w:noWrap w:val="0"/>
            <w:vAlign w:val="center"/>
          </w:tcPr>
          <w:p>
            <w:pPr>
              <w:widowControl/>
              <w:jc w:val="center"/>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市（区）备案审批部门</w:t>
            </w:r>
          </w:p>
        </w:tc>
        <w:tc>
          <w:tcPr>
            <w:tcW w:w="942" w:type="dxa"/>
            <w:noWrap w:val="0"/>
            <w:vAlign w:val="center"/>
          </w:tcPr>
          <w:p>
            <w:pPr>
              <w:widowControl/>
              <w:jc w:val="center"/>
              <w:rPr>
                <w:rFonts w:hint="eastAsia" w:ascii="仿宋" w:hAnsi="仿宋" w:eastAsia="仿宋" w:cs="仿宋"/>
                <w:color w:val="000000" w:themeColor="text1"/>
                <w:kern w:val="0"/>
                <w:sz w:val="24"/>
                <w:szCs w:val="24"/>
              </w:rPr>
            </w:pPr>
          </w:p>
        </w:tc>
        <w:tc>
          <w:tcPr>
            <w:tcW w:w="1017" w:type="dxa"/>
            <w:noWrap w:val="0"/>
            <w:vAlign w:val="center"/>
          </w:tcPr>
          <w:p>
            <w:pPr>
              <w:widowControl/>
              <w:jc w:val="center"/>
              <w:rPr>
                <w:rFonts w:hint="eastAsia" w:ascii="仿宋" w:hAnsi="仿宋" w:eastAsia="仿宋" w:cs="仿宋"/>
                <w:color w:val="000000" w:themeColor="text1"/>
                <w:kern w:val="0"/>
                <w:sz w:val="24"/>
                <w:szCs w:val="24"/>
              </w:rPr>
            </w:pPr>
          </w:p>
        </w:tc>
        <w:tc>
          <w:tcPr>
            <w:tcW w:w="725" w:type="dxa"/>
            <w:noWrap w:val="0"/>
            <w:vAlign w:val="center"/>
          </w:tcPr>
          <w:p>
            <w:pPr>
              <w:widowControl/>
              <w:jc w:val="center"/>
              <w:rPr>
                <w:rFonts w:hint="eastAsia" w:ascii="仿宋" w:hAnsi="仿宋" w:eastAsia="仿宋" w:cs="仿宋"/>
                <w:color w:val="000000" w:themeColor="text1"/>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jc w:val="center"/>
        </w:trPr>
        <w:tc>
          <w:tcPr>
            <w:tcW w:w="532" w:type="dxa"/>
            <w:noWrap w:val="0"/>
            <w:vAlign w:val="center"/>
          </w:tcPr>
          <w:p>
            <w:pPr>
              <w:keepNext w:val="0"/>
              <w:keepLines w:val="0"/>
              <w:widowControl/>
              <w:suppressLineNumbers w:val="0"/>
              <w:spacing w:before="0" w:beforeAutospacing="0" w:after="0" w:afterAutospacing="0"/>
              <w:ind w:left="0" w:leftChars="0" w:right="0" w:rightChars="0"/>
              <w:jc w:val="center"/>
              <w:rPr>
                <w:rFonts w:hint="default" w:ascii="仿宋" w:hAnsi="仿宋" w:eastAsia="仿宋" w:cs="仿宋"/>
                <w:color w:val="000000" w:themeColor="text1"/>
                <w:kern w:val="0"/>
                <w:sz w:val="24"/>
                <w:szCs w:val="24"/>
                <w:lang w:val="en-US" w:eastAsia="zh-CN"/>
              </w:rPr>
            </w:pPr>
            <w:r>
              <w:rPr>
                <w:rFonts w:hint="eastAsia" w:ascii="仿宋" w:hAnsi="仿宋" w:eastAsia="仿宋" w:cs="仿宋"/>
                <w:color w:val="000000"/>
                <w:kern w:val="0"/>
                <w:sz w:val="24"/>
                <w:szCs w:val="24"/>
                <w:lang w:val="en-US" w:eastAsia="zh-CN" w:bidi="ar"/>
              </w:rPr>
              <w:t>6</w:t>
            </w:r>
          </w:p>
        </w:tc>
        <w:tc>
          <w:tcPr>
            <w:tcW w:w="3687" w:type="dxa"/>
            <w:noWrap w:val="0"/>
            <w:vAlign w:val="center"/>
          </w:tcPr>
          <w:p>
            <w:pPr>
              <w:widowControl/>
              <w:jc w:val="center"/>
              <w:rPr>
                <w:rFonts w:hint="eastAsia" w:ascii="仿宋" w:hAnsi="仿宋" w:eastAsia="仿宋" w:cs="仿宋"/>
                <w:color w:val="000000" w:themeColor="text1"/>
                <w:kern w:val="0"/>
                <w:sz w:val="24"/>
                <w:szCs w:val="24"/>
              </w:rPr>
            </w:pPr>
            <w:r>
              <w:rPr>
                <w:rFonts w:hint="eastAsia" w:ascii="仿宋" w:hAnsi="仿宋" w:eastAsia="仿宋" w:cs="仿宋"/>
                <w:color w:val="000000" w:themeColor="text1"/>
                <w:kern w:val="0"/>
                <w:sz w:val="24"/>
                <w:szCs w:val="24"/>
                <w:lang w:val="en-US" w:eastAsia="zh-CN"/>
              </w:rPr>
              <w:t>检查独立占地集中式充换电站相关用地手续</w:t>
            </w:r>
          </w:p>
        </w:tc>
        <w:tc>
          <w:tcPr>
            <w:tcW w:w="1614" w:type="dxa"/>
            <w:noWrap w:val="0"/>
            <w:vAlign w:val="center"/>
          </w:tcPr>
          <w:p>
            <w:pPr>
              <w:widowControl/>
              <w:jc w:val="center"/>
              <w:rPr>
                <w:rFonts w:hint="default"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资规部门</w:t>
            </w:r>
          </w:p>
        </w:tc>
        <w:tc>
          <w:tcPr>
            <w:tcW w:w="942" w:type="dxa"/>
            <w:noWrap w:val="0"/>
            <w:vAlign w:val="center"/>
          </w:tcPr>
          <w:p>
            <w:pPr>
              <w:widowControl/>
              <w:jc w:val="center"/>
              <w:rPr>
                <w:rFonts w:hint="eastAsia" w:ascii="仿宋" w:hAnsi="仿宋" w:eastAsia="仿宋" w:cs="仿宋"/>
                <w:color w:val="000000" w:themeColor="text1"/>
                <w:kern w:val="0"/>
                <w:sz w:val="24"/>
                <w:szCs w:val="24"/>
              </w:rPr>
            </w:pPr>
          </w:p>
        </w:tc>
        <w:tc>
          <w:tcPr>
            <w:tcW w:w="1017" w:type="dxa"/>
            <w:noWrap w:val="0"/>
            <w:vAlign w:val="center"/>
          </w:tcPr>
          <w:p>
            <w:pPr>
              <w:widowControl/>
              <w:jc w:val="center"/>
              <w:rPr>
                <w:rFonts w:hint="eastAsia" w:ascii="仿宋" w:hAnsi="仿宋" w:eastAsia="仿宋" w:cs="仿宋"/>
                <w:color w:val="000000" w:themeColor="text1"/>
                <w:kern w:val="0"/>
                <w:sz w:val="24"/>
                <w:szCs w:val="24"/>
              </w:rPr>
            </w:pPr>
          </w:p>
        </w:tc>
        <w:tc>
          <w:tcPr>
            <w:tcW w:w="725" w:type="dxa"/>
            <w:noWrap w:val="0"/>
            <w:vAlign w:val="center"/>
          </w:tcPr>
          <w:p>
            <w:pPr>
              <w:widowControl/>
              <w:jc w:val="center"/>
              <w:rPr>
                <w:rFonts w:hint="eastAsia" w:ascii="仿宋" w:hAnsi="仿宋" w:eastAsia="仿宋" w:cs="仿宋"/>
                <w:color w:val="000000" w:themeColor="text1"/>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532" w:type="dxa"/>
            <w:noWrap w:val="0"/>
            <w:vAlign w:val="center"/>
          </w:tcPr>
          <w:p>
            <w:pPr>
              <w:keepNext w:val="0"/>
              <w:keepLines w:val="0"/>
              <w:widowControl/>
              <w:suppressLineNumbers w:val="0"/>
              <w:spacing w:before="0" w:beforeAutospacing="0" w:after="0" w:afterAutospacing="0"/>
              <w:ind w:left="0" w:leftChars="0" w:right="0" w:rightChars="0"/>
              <w:jc w:val="center"/>
              <w:rPr>
                <w:rFonts w:hint="default" w:ascii="仿宋" w:hAnsi="仿宋" w:eastAsia="仿宋" w:cs="仿宋"/>
                <w:color w:val="000000" w:themeColor="text1"/>
                <w:kern w:val="0"/>
                <w:sz w:val="24"/>
                <w:szCs w:val="24"/>
                <w:lang w:val="en-US" w:eastAsia="zh-CN"/>
              </w:rPr>
            </w:pPr>
            <w:r>
              <w:rPr>
                <w:rFonts w:hint="eastAsia" w:ascii="仿宋" w:hAnsi="仿宋" w:eastAsia="仿宋" w:cs="仿宋"/>
                <w:color w:val="000000"/>
                <w:kern w:val="0"/>
                <w:sz w:val="24"/>
                <w:szCs w:val="24"/>
                <w:lang w:val="en-US" w:eastAsia="zh-CN" w:bidi="ar"/>
              </w:rPr>
              <w:t>7</w:t>
            </w:r>
          </w:p>
        </w:tc>
        <w:tc>
          <w:tcPr>
            <w:tcW w:w="3687" w:type="dxa"/>
            <w:noWrap w:val="0"/>
            <w:vAlign w:val="center"/>
          </w:tcPr>
          <w:p>
            <w:pPr>
              <w:widowControl/>
              <w:jc w:val="center"/>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检查独立占地集中式充换电站建设工程规划许可证等文件</w:t>
            </w:r>
          </w:p>
        </w:tc>
        <w:tc>
          <w:tcPr>
            <w:tcW w:w="1614" w:type="dxa"/>
            <w:noWrap w:val="0"/>
            <w:vAlign w:val="center"/>
          </w:tcPr>
          <w:p>
            <w:pPr>
              <w:widowControl/>
              <w:jc w:val="center"/>
              <w:rPr>
                <w:rFonts w:hint="default"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资规部门</w:t>
            </w:r>
          </w:p>
        </w:tc>
        <w:tc>
          <w:tcPr>
            <w:tcW w:w="942" w:type="dxa"/>
            <w:noWrap w:val="0"/>
            <w:vAlign w:val="center"/>
          </w:tcPr>
          <w:p>
            <w:pPr>
              <w:widowControl/>
              <w:jc w:val="center"/>
              <w:rPr>
                <w:rFonts w:hint="eastAsia" w:ascii="仿宋" w:hAnsi="仿宋" w:eastAsia="仿宋" w:cs="仿宋"/>
                <w:color w:val="000000" w:themeColor="text1"/>
                <w:kern w:val="0"/>
                <w:sz w:val="24"/>
                <w:szCs w:val="24"/>
              </w:rPr>
            </w:pPr>
          </w:p>
        </w:tc>
        <w:tc>
          <w:tcPr>
            <w:tcW w:w="1017" w:type="dxa"/>
            <w:noWrap w:val="0"/>
            <w:vAlign w:val="center"/>
          </w:tcPr>
          <w:p>
            <w:pPr>
              <w:widowControl/>
              <w:jc w:val="center"/>
              <w:rPr>
                <w:rFonts w:hint="eastAsia" w:ascii="仿宋" w:hAnsi="仿宋" w:eastAsia="仿宋" w:cs="仿宋"/>
                <w:color w:val="000000" w:themeColor="text1"/>
                <w:kern w:val="0"/>
                <w:sz w:val="24"/>
                <w:szCs w:val="24"/>
              </w:rPr>
            </w:pPr>
          </w:p>
        </w:tc>
        <w:tc>
          <w:tcPr>
            <w:tcW w:w="725" w:type="dxa"/>
            <w:noWrap w:val="0"/>
            <w:vAlign w:val="center"/>
          </w:tcPr>
          <w:p>
            <w:pPr>
              <w:widowControl/>
              <w:jc w:val="center"/>
              <w:rPr>
                <w:rFonts w:hint="eastAsia" w:ascii="仿宋" w:hAnsi="仿宋" w:eastAsia="仿宋" w:cs="仿宋"/>
                <w:color w:val="000000" w:themeColor="text1"/>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532" w:type="dxa"/>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kern w:val="0"/>
                <w:sz w:val="24"/>
                <w:szCs w:val="24"/>
                <w:lang w:val="en-US" w:eastAsia="zh-CN" w:bidi="ar"/>
              </w:rPr>
              <w:t>8</w:t>
            </w:r>
          </w:p>
        </w:tc>
        <w:tc>
          <w:tcPr>
            <w:tcW w:w="3687" w:type="dxa"/>
            <w:noWrap w:val="0"/>
            <w:vAlign w:val="center"/>
          </w:tcPr>
          <w:p>
            <w:pPr>
              <w:widowControl/>
              <w:jc w:val="center"/>
              <w:rPr>
                <w:rFonts w:hint="eastAsia" w:ascii="仿宋" w:hAnsi="仿宋" w:eastAsia="仿宋" w:cs="仿宋"/>
                <w:color w:val="000000" w:themeColor="text1"/>
                <w:kern w:val="0"/>
                <w:sz w:val="24"/>
                <w:szCs w:val="24"/>
              </w:rPr>
            </w:pPr>
            <w:r>
              <w:rPr>
                <w:rFonts w:hint="eastAsia" w:ascii="仿宋" w:hAnsi="仿宋" w:eastAsia="仿宋" w:cs="仿宋"/>
                <w:color w:val="000000" w:themeColor="text1"/>
                <w:kern w:val="0"/>
                <w:sz w:val="24"/>
                <w:szCs w:val="24"/>
                <w:lang w:val="en-US" w:eastAsia="zh-CN"/>
              </w:rPr>
              <w:t>检查独立占地集中式充换电站施工许可证等文件</w:t>
            </w:r>
          </w:p>
        </w:tc>
        <w:tc>
          <w:tcPr>
            <w:tcW w:w="1614" w:type="dxa"/>
            <w:noWrap w:val="0"/>
            <w:vAlign w:val="center"/>
          </w:tcPr>
          <w:p>
            <w:pPr>
              <w:widowControl/>
              <w:jc w:val="center"/>
              <w:rPr>
                <w:rFonts w:hint="eastAsia" w:ascii="仿宋" w:hAnsi="仿宋" w:eastAsia="仿宋" w:cs="仿宋"/>
                <w:color w:val="000000" w:themeColor="text1"/>
                <w:kern w:val="0"/>
                <w:sz w:val="24"/>
                <w:szCs w:val="24"/>
                <w:lang w:val="en-US" w:eastAsia="zh-CN" w:bidi="ar-SA"/>
              </w:rPr>
            </w:pPr>
            <w:r>
              <w:rPr>
                <w:rFonts w:hint="eastAsia" w:ascii="仿宋" w:hAnsi="仿宋" w:eastAsia="仿宋" w:cs="仿宋"/>
                <w:color w:val="000000" w:themeColor="text1"/>
                <w:kern w:val="0"/>
                <w:sz w:val="24"/>
                <w:szCs w:val="24"/>
                <w:lang w:val="en-US" w:eastAsia="zh-CN"/>
              </w:rPr>
              <w:t>住建部门</w:t>
            </w:r>
          </w:p>
        </w:tc>
        <w:tc>
          <w:tcPr>
            <w:tcW w:w="942" w:type="dxa"/>
            <w:noWrap w:val="0"/>
            <w:vAlign w:val="center"/>
          </w:tcPr>
          <w:p>
            <w:pPr>
              <w:widowControl/>
              <w:jc w:val="center"/>
              <w:rPr>
                <w:rFonts w:hint="eastAsia" w:ascii="仿宋" w:hAnsi="仿宋" w:eastAsia="仿宋" w:cs="仿宋"/>
                <w:color w:val="000000" w:themeColor="text1"/>
                <w:kern w:val="0"/>
                <w:sz w:val="24"/>
                <w:szCs w:val="24"/>
              </w:rPr>
            </w:pPr>
          </w:p>
        </w:tc>
        <w:tc>
          <w:tcPr>
            <w:tcW w:w="1017" w:type="dxa"/>
            <w:noWrap w:val="0"/>
            <w:vAlign w:val="center"/>
          </w:tcPr>
          <w:p>
            <w:pPr>
              <w:widowControl/>
              <w:jc w:val="center"/>
              <w:rPr>
                <w:rFonts w:hint="eastAsia" w:ascii="仿宋" w:hAnsi="仿宋" w:eastAsia="仿宋" w:cs="仿宋"/>
                <w:color w:val="000000" w:themeColor="text1"/>
                <w:kern w:val="0"/>
                <w:sz w:val="24"/>
                <w:szCs w:val="24"/>
              </w:rPr>
            </w:pPr>
          </w:p>
        </w:tc>
        <w:tc>
          <w:tcPr>
            <w:tcW w:w="725" w:type="dxa"/>
            <w:noWrap w:val="0"/>
            <w:vAlign w:val="center"/>
          </w:tcPr>
          <w:p>
            <w:pPr>
              <w:widowControl/>
              <w:jc w:val="center"/>
              <w:rPr>
                <w:rFonts w:hint="eastAsia" w:ascii="仿宋" w:hAnsi="仿宋" w:eastAsia="仿宋" w:cs="仿宋"/>
                <w:color w:val="000000" w:themeColor="text1"/>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atLeast"/>
          <w:jc w:val="center"/>
        </w:trPr>
        <w:tc>
          <w:tcPr>
            <w:tcW w:w="532" w:type="dxa"/>
            <w:noWrap w:val="0"/>
            <w:vAlign w:val="center"/>
          </w:tcPr>
          <w:p>
            <w:pPr>
              <w:keepNext w:val="0"/>
              <w:keepLines w:val="0"/>
              <w:widowControl/>
              <w:suppressLineNumbers w:val="0"/>
              <w:spacing w:before="0" w:beforeAutospacing="0" w:after="0" w:afterAutospacing="0"/>
              <w:ind w:left="0" w:leftChars="0" w:right="0" w:rightChars="0"/>
              <w:jc w:val="center"/>
              <w:rPr>
                <w:rFonts w:hint="default" w:ascii="仿宋" w:hAnsi="仿宋" w:eastAsia="仿宋" w:cs="仿宋"/>
                <w:color w:val="000000" w:themeColor="text1"/>
                <w:kern w:val="0"/>
                <w:sz w:val="24"/>
                <w:szCs w:val="24"/>
                <w:lang w:val="en-US" w:eastAsia="zh-CN"/>
              </w:rPr>
            </w:pPr>
            <w:r>
              <w:rPr>
                <w:rFonts w:hint="eastAsia" w:ascii="仿宋" w:hAnsi="仿宋" w:eastAsia="仿宋" w:cs="仿宋"/>
                <w:color w:val="000000"/>
                <w:kern w:val="0"/>
                <w:sz w:val="24"/>
                <w:szCs w:val="24"/>
                <w:lang w:val="en-US" w:eastAsia="zh-CN" w:bidi="ar"/>
              </w:rPr>
              <w:t>9</w:t>
            </w:r>
          </w:p>
        </w:tc>
        <w:tc>
          <w:tcPr>
            <w:tcW w:w="3687" w:type="dxa"/>
            <w:noWrap w:val="0"/>
            <w:vAlign w:val="center"/>
          </w:tcPr>
          <w:p>
            <w:pPr>
              <w:widowControl/>
              <w:jc w:val="center"/>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 xml:space="preserve">检查充换电基础设施由当地电网部门出具的电网接入相关证明文件 </w:t>
            </w:r>
          </w:p>
        </w:tc>
        <w:tc>
          <w:tcPr>
            <w:tcW w:w="1614" w:type="dxa"/>
            <w:noWrap w:val="0"/>
            <w:vAlign w:val="center"/>
          </w:tcPr>
          <w:p>
            <w:pPr>
              <w:widowControl/>
              <w:jc w:val="center"/>
              <w:rPr>
                <w:rFonts w:hint="default"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电力部门</w:t>
            </w:r>
          </w:p>
        </w:tc>
        <w:tc>
          <w:tcPr>
            <w:tcW w:w="942" w:type="dxa"/>
            <w:noWrap w:val="0"/>
            <w:vAlign w:val="center"/>
          </w:tcPr>
          <w:p>
            <w:pPr>
              <w:widowControl/>
              <w:jc w:val="center"/>
              <w:rPr>
                <w:rFonts w:hint="eastAsia" w:ascii="仿宋" w:hAnsi="仿宋" w:eastAsia="仿宋" w:cs="仿宋"/>
                <w:color w:val="000000" w:themeColor="text1"/>
                <w:kern w:val="0"/>
                <w:sz w:val="24"/>
                <w:szCs w:val="24"/>
              </w:rPr>
            </w:pPr>
          </w:p>
        </w:tc>
        <w:tc>
          <w:tcPr>
            <w:tcW w:w="1017" w:type="dxa"/>
            <w:noWrap w:val="0"/>
            <w:vAlign w:val="center"/>
          </w:tcPr>
          <w:p>
            <w:pPr>
              <w:widowControl/>
              <w:jc w:val="center"/>
              <w:rPr>
                <w:rFonts w:hint="eastAsia" w:ascii="仿宋" w:hAnsi="仿宋" w:eastAsia="仿宋" w:cs="仿宋"/>
                <w:color w:val="000000" w:themeColor="text1"/>
                <w:kern w:val="0"/>
                <w:sz w:val="24"/>
                <w:szCs w:val="24"/>
              </w:rPr>
            </w:pPr>
          </w:p>
        </w:tc>
        <w:tc>
          <w:tcPr>
            <w:tcW w:w="725" w:type="dxa"/>
            <w:noWrap w:val="0"/>
            <w:vAlign w:val="center"/>
          </w:tcPr>
          <w:p>
            <w:pPr>
              <w:widowControl/>
              <w:jc w:val="center"/>
              <w:rPr>
                <w:rFonts w:hint="eastAsia" w:ascii="仿宋" w:hAnsi="仿宋" w:eastAsia="仿宋" w:cs="仿宋"/>
                <w:color w:val="000000" w:themeColor="text1"/>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atLeast"/>
          <w:jc w:val="center"/>
        </w:trPr>
        <w:tc>
          <w:tcPr>
            <w:tcW w:w="532" w:type="dxa"/>
            <w:noWrap w:val="0"/>
            <w:vAlign w:val="center"/>
          </w:tcPr>
          <w:p>
            <w:pPr>
              <w:keepNext w:val="0"/>
              <w:keepLines w:val="0"/>
              <w:widowControl/>
              <w:suppressLineNumbers w:val="0"/>
              <w:spacing w:before="0" w:beforeAutospacing="0" w:after="0" w:afterAutospacing="0"/>
              <w:ind w:left="0" w:leftChars="0" w:right="0" w:rightChars="0"/>
              <w:jc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10</w:t>
            </w:r>
          </w:p>
        </w:tc>
        <w:tc>
          <w:tcPr>
            <w:tcW w:w="3687" w:type="dxa"/>
            <w:noWrap w:val="0"/>
            <w:vAlign w:val="center"/>
          </w:tcPr>
          <w:p>
            <w:pPr>
              <w:widowControl/>
              <w:jc w:val="center"/>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检查企业委托的检测机构资质</w:t>
            </w:r>
          </w:p>
        </w:tc>
        <w:tc>
          <w:tcPr>
            <w:tcW w:w="1614" w:type="dxa"/>
            <w:noWrap w:val="0"/>
            <w:vAlign w:val="center"/>
          </w:tcPr>
          <w:p>
            <w:pPr>
              <w:widowControl/>
              <w:jc w:val="center"/>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联合验收工作组</w:t>
            </w:r>
          </w:p>
        </w:tc>
        <w:tc>
          <w:tcPr>
            <w:tcW w:w="942" w:type="dxa"/>
            <w:noWrap w:val="0"/>
            <w:vAlign w:val="center"/>
          </w:tcPr>
          <w:p>
            <w:pPr>
              <w:widowControl/>
              <w:jc w:val="center"/>
              <w:rPr>
                <w:rFonts w:hint="eastAsia" w:ascii="仿宋" w:hAnsi="仿宋" w:eastAsia="仿宋" w:cs="仿宋"/>
                <w:color w:val="000000" w:themeColor="text1"/>
                <w:kern w:val="0"/>
                <w:sz w:val="24"/>
                <w:szCs w:val="24"/>
              </w:rPr>
            </w:pPr>
          </w:p>
        </w:tc>
        <w:tc>
          <w:tcPr>
            <w:tcW w:w="1017" w:type="dxa"/>
            <w:noWrap w:val="0"/>
            <w:vAlign w:val="center"/>
          </w:tcPr>
          <w:p>
            <w:pPr>
              <w:widowControl/>
              <w:jc w:val="center"/>
              <w:rPr>
                <w:rFonts w:hint="eastAsia" w:ascii="仿宋" w:hAnsi="仿宋" w:eastAsia="仿宋" w:cs="仿宋"/>
                <w:color w:val="000000" w:themeColor="text1"/>
                <w:kern w:val="0"/>
                <w:sz w:val="24"/>
                <w:szCs w:val="24"/>
              </w:rPr>
            </w:pPr>
          </w:p>
        </w:tc>
        <w:tc>
          <w:tcPr>
            <w:tcW w:w="725" w:type="dxa"/>
            <w:noWrap w:val="0"/>
            <w:vAlign w:val="center"/>
          </w:tcPr>
          <w:p>
            <w:pPr>
              <w:widowControl/>
              <w:jc w:val="left"/>
              <w:rPr>
                <w:rFonts w:hint="eastAsia" w:ascii="仿宋" w:hAnsi="仿宋" w:eastAsia="仿宋" w:cs="仿宋"/>
                <w:color w:val="000000" w:themeColor="text1"/>
                <w:kern w:val="0"/>
                <w:sz w:val="24"/>
                <w:szCs w:val="24"/>
              </w:rPr>
            </w:pPr>
          </w:p>
        </w:tc>
      </w:tr>
    </w:tbl>
    <w:p>
      <w:pPr>
        <w:pStyle w:val="3"/>
        <w:rPr>
          <w:rFonts w:hint="eastAsia" w:ascii="仿宋" w:hAnsi="仿宋" w:eastAsia="仿宋" w:cs="仿宋"/>
          <w:b/>
          <w:bCs/>
          <w:color w:val="000000" w:themeColor="text1"/>
          <w:sz w:val="28"/>
          <w:szCs w:val="22"/>
          <w:u w:val="none"/>
          <w:lang w:val="en-US" w:eastAsia="zh-CN"/>
        </w:rPr>
        <w:sectPr>
          <w:pgSz w:w="11906" w:h="16838"/>
          <w:pgMar w:top="1440" w:right="1797" w:bottom="1440" w:left="1797" w:header="992" w:footer="992" w:gutter="0"/>
          <w:pgNumType w:fmt="decimal" w:start="1"/>
          <w:cols w:space="425" w:num="1"/>
          <w:docGrid w:type="linesAndChars" w:linePitch="312" w:charSpace="0"/>
        </w:sectPr>
      </w:pPr>
      <w:bookmarkStart w:id="7" w:name="_Toc8578"/>
    </w:p>
    <w:p>
      <w:pPr>
        <w:pStyle w:val="3"/>
        <w:rPr>
          <w:rFonts w:hint="eastAsia" w:ascii="仿宋" w:hAnsi="仿宋" w:eastAsia="仿宋" w:cs="仿宋"/>
          <w:b/>
          <w:bCs/>
          <w:color w:val="000000" w:themeColor="text1"/>
          <w:sz w:val="32"/>
          <w:szCs w:val="24"/>
          <w:u w:val="none"/>
          <w:lang w:val="en-US" w:eastAsia="zh-CN"/>
        </w:rPr>
      </w:pPr>
      <w:r>
        <w:rPr>
          <w:rFonts w:hint="eastAsia" w:ascii="仿宋" w:hAnsi="仿宋" w:eastAsia="仿宋" w:cs="仿宋"/>
          <w:b/>
          <w:bCs/>
          <w:color w:val="000000" w:themeColor="text1"/>
          <w:sz w:val="28"/>
          <w:szCs w:val="22"/>
          <w:u w:val="none"/>
          <w:lang w:val="en-US" w:eastAsia="zh-CN"/>
        </w:rPr>
        <w:t>2</w:t>
      </w:r>
      <w:r>
        <w:rPr>
          <w:rFonts w:hint="eastAsia" w:ascii="仿宋" w:hAnsi="仿宋" w:eastAsia="仿宋" w:cs="仿宋"/>
          <w:b/>
          <w:bCs/>
          <w:color w:val="000000" w:themeColor="text1"/>
          <w:sz w:val="28"/>
          <w:szCs w:val="22"/>
          <w:u w:val="none"/>
        </w:rPr>
        <w:t>.2 现场</w:t>
      </w:r>
      <w:bookmarkEnd w:id="7"/>
      <w:r>
        <w:rPr>
          <w:rFonts w:hint="eastAsia" w:ascii="仿宋" w:hAnsi="仿宋" w:eastAsia="仿宋" w:cs="仿宋"/>
          <w:b/>
          <w:bCs/>
          <w:color w:val="000000" w:themeColor="text1"/>
          <w:sz w:val="28"/>
          <w:szCs w:val="22"/>
          <w:u w:val="none"/>
          <w:lang w:val="en-US" w:eastAsia="zh-CN"/>
        </w:rPr>
        <w:t>检查</w:t>
      </w:r>
      <w:r>
        <w:rPr>
          <w:rFonts w:hint="eastAsia" w:ascii="仿宋" w:hAnsi="仿宋" w:eastAsia="仿宋" w:cs="仿宋"/>
          <w:b w:val="0"/>
          <w:bCs w:val="0"/>
          <w:color w:val="FF0000"/>
          <w:sz w:val="28"/>
          <w:szCs w:val="22"/>
          <w:u w:val="none"/>
          <w:lang w:val="en-US" w:eastAsia="zh-CN"/>
        </w:rPr>
        <w:t>（由检测机构填写，未开展安全检测机构无需填写）</w:t>
      </w:r>
    </w:p>
    <w:tbl>
      <w:tblPr>
        <w:tblStyle w:val="12"/>
        <w:tblW w:w="9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1"/>
        <w:gridCol w:w="5238"/>
        <w:gridCol w:w="1275"/>
        <w:gridCol w:w="1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11" w:type="dxa"/>
            <w:shd w:val="clear" w:color="auto" w:fill="FFFFFF" w:themeFill="background1"/>
            <w:vAlign w:val="center"/>
          </w:tcPr>
          <w:p>
            <w:pPr>
              <w:widowControl/>
              <w:jc w:val="center"/>
              <w:rPr>
                <w:rFonts w:hint="eastAsia" w:ascii="仿宋" w:hAnsi="仿宋" w:eastAsia="仿宋" w:cs="仿宋"/>
                <w:b/>
                <w:color w:val="000000" w:themeColor="text1"/>
                <w:kern w:val="0"/>
                <w:sz w:val="24"/>
                <w:szCs w:val="24"/>
              </w:rPr>
            </w:pPr>
            <w:r>
              <w:rPr>
                <w:rFonts w:hint="eastAsia" w:ascii="仿宋" w:hAnsi="仿宋" w:eastAsia="仿宋" w:cs="仿宋"/>
                <w:b/>
                <w:color w:val="000000" w:themeColor="text1"/>
                <w:kern w:val="0"/>
                <w:sz w:val="24"/>
                <w:szCs w:val="24"/>
              </w:rPr>
              <w:t>序号</w:t>
            </w:r>
          </w:p>
        </w:tc>
        <w:tc>
          <w:tcPr>
            <w:tcW w:w="5238" w:type="dxa"/>
            <w:shd w:val="clear" w:color="auto" w:fill="FFFFFF" w:themeFill="background1"/>
            <w:vAlign w:val="center"/>
          </w:tcPr>
          <w:p>
            <w:pPr>
              <w:widowControl/>
              <w:jc w:val="center"/>
              <w:rPr>
                <w:rFonts w:hint="eastAsia" w:ascii="仿宋" w:hAnsi="仿宋" w:eastAsia="仿宋" w:cs="仿宋"/>
                <w:b/>
                <w:color w:val="000000" w:themeColor="text1"/>
                <w:kern w:val="0"/>
                <w:sz w:val="24"/>
                <w:szCs w:val="24"/>
              </w:rPr>
            </w:pPr>
            <w:r>
              <w:rPr>
                <w:rFonts w:hint="eastAsia" w:ascii="仿宋" w:hAnsi="仿宋" w:eastAsia="仿宋" w:cs="仿宋"/>
                <w:b/>
                <w:color w:val="000000" w:themeColor="text1"/>
                <w:kern w:val="0"/>
                <w:sz w:val="24"/>
                <w:szCs w:val="24"/>
              </w:rPr>
              <w:t>验收内容</w:t>
            </w:r>
          </w:p>
        </w:tc>
        <w:tc>
          <w:tcPr>
            <w:tcW w:w="1275" w:type="dxa"/>
            <w:shd w:val="clear" w:color="auto" w:fill="FFFFFF" w:themeFill="background1"/>
            <w:vAlign w:val="center"/>
          </w:tcPr>
          <w:p>
            <w:pPr>
              <w:widowControl/>
              <w:jc w:val="center"/>
              <w:rPr>
                <w:rFonts w:hint="eastAsia" w:ascii="仿宋" w:hAnsi="仿宋" w:eastAsia="仿宋" w:cs="仿宋"/>
                <w:b/>
                <w:color w:val="000000" w:themeColor="text1"/>
                <w:kern w:val="0"/>
                <w:sz w:val="24"/>
                <w:szCs w:val="24"/>
              </w:rPr>
            </w:pPr>
            <w:r>
              <w:rPr>
                <w:rFonts w:hint="eastAsia" w:ascii="仿宋" w:hAnsi="仿宋" w:eastAsia="仿宋" w:cs="仿宋"/>
                <w:b/>
                <w:color w:val="000000" w:themeColor="text1"/>
                <w:kern w:val="0"/>
                <w:sz w:val="24"/>
                <w:szCs w:val="24"/>
              </w:rPr>
              <w:t>验收结果</w:t>
            </w:r>
          </w:p>
        </w:tc>
        <w:tc>
          <w:tcPr>
            <w:tcW w:w="1895" w:type="dxa"/>
            <w:shd w:val="clear" w:color="auto" w:fill="FFFFFF" w:themeFill="background1"/>
            <w:vAlign w:val="center"/>
          </w:tcPr>
          <w:p>
            <w:pPr>
              <w:widowControl/>
              <w:jc w:val="center"/>
              <w:rPr>
                <w:rFonts w:hint="eastAsia" w:ascii="仿宋" w:hAnsi="仿宋" w:eastAsia="仿宋" w:cs="仿宋"/>
                <w:b/>
                <w:color w:val="000000" w:themeColor="text1"/>
                <w:kern w:val="0"/>
                <w:sz w:val="24"/>
                <w:szCs w:val="24"/>
              </w:rPr>
            </w:pPr>
            <w:r>
              <w:rPr>
                <w:rFonts w:hint="eastAsia" w:ascii="仿宋" w:hAnsi="仿宋" w:eastAsia="仿宋" w:cs="仿宋"/>
                <w:b/>
                <w:color w:val="000000" w:themeColor="text1"/>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019" w:type="dxa"/>
            <w:gridSpan w:val="4"/>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b/>
                <w:bCs/>
                <w:color w:val="000000" w:themeColor="text1"/>
                <w:kern w:val="0"/>
                <w:sz w:val="24"/>
                <w:szCs w:val="24"/>
                <w:lang w:val="en-US" w:eastAsia="zh-CN"/>
              </w:rPr>
              <w:t>检测机构检查内容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019" w:type="dxa"/>
            <w:gridSpan w:val="4"/>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一、选址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1</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充电基础设施不应设在有爆炸或火灾危险的地方。当与有爆炸或火灾危险的建筑物毗连时，应符合现行国家标准《爆炸危险环境电力装置设计规范》GB 50058 的规定。</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2</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充电基础设施不应设在易积水的场所；充电设备不宜设在厕所、浴室、厨房或其他经常积水场所的正下方，如因条件限制必须设在上述场所时，应采取预防渗漏水和排水的措施或选用相应防护等级的设施。</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3</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充电基础设施不应设在有剧烈振动或高温的场所。</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4</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充电基础设施的选址应满足通信要求，宜选在有公用通信网络覆盖的区域。</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019" w:type="dxa"/>
            <w:gridSpan w:val="4"/>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二、充电设备的布置与标识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5</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充电设备的布置和使用不应妨碍车辆和行人的正常通行。</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6</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室外充电设备外壳应采用不锈钢、铝合金和其他适合沿海地区使用的防腐蚀材料。</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7</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设备外壳防护等级符合国标要求。</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8</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充电基础设施应在醒目位置设置易于辨认和耐久的安全警告标志或警句、消防安全标志。高压、非工作人员禁入区域要有安全警告标识。</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9</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室内设置充电设备的区域宜采用自然通风，当自然通风不满足要求时，应采用机械通风或复合通风。通风管道应采用不燃材料制作。</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10</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带有充电设备的停车位充电侧应设置车挡石或车挡拦杆。</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019" w:type="dxa"/>
            <w:gridSpan w:val="4"/>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三、设备性能要求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11</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未与充电车辆连接时，充电接口不带危险电压。</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12</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拔枪后，充电接口危险电压泄放时间不超过1s。</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13</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模拟对地绝缘故障发生时，直流充电桩响应保护措施。</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14</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模拟BMS发送故障报文（过温、过流、过压），直流充电机响应、不能继续充电。</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15</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模拟漏电情况发生时，有漏电保护装置动作（或有漏电保护装置）。</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16</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接地连续性完好，接地回路阻抗符合要求（含柜门未接地等）。</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17</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用户通过设备通风孔等开孔不能接触到内部危险带电部件。</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18</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直流充电机充电时有过流保护断路器动作。</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19</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充电机内部导电部位覆盖没有潮湿物或铁屑等导电物。</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20</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正常充电时，没有漏电保护装置动作（说明未处于漏电状态）。</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21</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启动急停装置时，设备能切断电源输入。</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22</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配电柜或充电设备内部配线整齐、可靠固定。</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23</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配电设备外部有安全警告标识。</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24</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配电柜或设备内部，中性点、地线接线点等有标识。</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25</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配电回路断路器等器件额定电流容量大小满足要求。</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26</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交流充电桩电气回路安装A型或以上规格漏电保护装置。</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27</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外壳防护无破损（含开口处进行有效封堵）。</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28</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配电柜或其他设备内部电气关键连接点未有锈蚀迹象。</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29</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电气设备内部、外部周边应无易燃或导电杂物、垃圾。</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30</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屏幕应无损坏。</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31</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二维码应完好、未有损坏。</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32</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枪头应未有损坏。</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33</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充电设备应能正常通电。</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34</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充电基础设施位置准确性（经纬度准确性）。</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35</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充电基础设施图片是否与现场情况一致。</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36</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充电基础设施收费信息准确性（电费、服务费、停车费）。</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37</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充电基础设施信息一致性（数量、交直流类型、充电设备/接口编码等与接入省平台信息的一致性）。</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38</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充电设备功率信息准确性（充电设备额定功率）。</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39</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订单信息抽检（实际发生充电量信息与订单时间信息的一致性）。</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8"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40</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地下、半地下和高层汽车库内配建充电设施时，应设置火灾自动报警系统、电气火灾监控系统、防烟排烟系统、消防给水系统、自动喷水灭火系统、消防应急照明和疏散指示系统。</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41</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充电基础设施的管线在穿越建筑外墙、防火墙、防火隔墙、楼板后留下的孔隙，应采用防火材料进行封堵。</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vAlign w:val="center"/>
          </w:tcPr>
          <w:p>
            <w:pPr>
              <w:widowControl/>
              <w:jc w:val="left"/>
              <w:rPr>
                <w:rFonts w:hint="eastAsia" w:ascii="仿宋" w:hAnsi="仿宋" w:eastAsia="仿宋" w:cs="仿宋"/>
                <w:color w:val="000000" w:themeColor="text1"/>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611"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42</w:t>
            </w:r>
          </w:p>
        </w:tc>
        <w:tc>
          <w:tcPr>
            <w:tcW w:w="5238"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r>
              <w:rPr>
                <w:rFonts w:hint="eastAsia" w:ascii="仿宋" w:hAnsi="仿宋" w:eastAsia="仿宋" w:cs="仿宋"/>
                <w:color w:val="000000" w:themeColor="text1"/>
                <w:kern w:val="0"/>
                <w:sz w:val="24"/>
                <w:szCs w:val="24"/>
                <w:lang w:val="en-US" w:eastAsia="zh-CN"/>
              </w:rPr>
              <w:t>充电基础设施不应设置在停车场的出入口，不应影响消防车辆通行。</w:t>
            </w:r>
          </w:p>
        </w:tc>
        <w:tc>
          <w:tcPr>
            <w:tcW w:w="1275" w:type="dxa"/>
            <w:shd w:val="clear" w:color="auto" w:fill="auto"/>
            <w:vAlign w:val="center"/>
          </w:tcPr>
          <w:p>
            <w:pPr>
              <w:widowControl/>
              <w:jc w:val="left"/>
              <w:rPr>
                <w:rFonts w:hint="eastAsia" w:ascii="仿宋" w:hAnsi="仿宋" w:eastAsia="仿宋" w:cs="仿宋"/>
                <w:color w:val="000000" w:themeColor="text1"/>
                <w:kern w:val="0"/>
                <w:sz w:val="24"/>
                <w:szCs w:val="24"/>
                <w:lang w:val="en-US" w:eastAsia="zh-CN"/>
              </w:rPr>
            </w:pPr>
          </w:p>
        </w:tc>
        <w:tc>
          <w:tcPr>
            <w:tcW w:w="1895" w:type="dxa"/>
            <w:vAlign w:val="center"/>
          </w:tcPr>
          <w:p>
            <w:pPr>
              <w:widowControl/>
              <w:jc w:val="left"/>
              <w:rPr>
                <w:rFonts w:hint="eastAsia" w:ascii="仿宋" w:hAnsi="仿宋" w:eastAsia="仿宋" w:cs="仿宋"/>
                <w:color w:val="000000" w:themeColor="text1"/>
                <w:kern w:val="0"/>
                <w:sz w:val="24"/>
                <w:szCs w:val="24"/>
                <w:lang w:val="en-US" w:eastAsia="zh-CN"/>
              </w:rPr>
            </w:pPr>
          </w:p>
        </w:tc>
      </w:tr>
    </w:tbl>
    <w:p>
      <w:pPr>
        <w:pStyle w:val="2"/>
        <w:numPr>
          <w:ilvl w:val="0"/>
          <w:numId w:val="0"/>
        </w:numPr>
        <w:snapToGrid w:val="0"/>
        <w:spacing w:line="360" w:lineRule="auto"/>
        <w:ind w:leftChars="0"/>
        <w:rPr>
          <w:rFonts w:hint="eastAsia" w:ascii="仿宋" w:hAnsi="仿宋" w:eastAsia="仿宋" w:cs="仿宋"/>
          <w:b/>
          <w:bCs/>
          <w:color w:val="000000" w:themeColor="text1"/>
          <w:sz w:val="32"/>
          <w:szCs w:val="24"/>
          <w:u w:val="none"/>
          <w:lang w:val="en-US" w:eastAsia="zh-CN"/>
        </w:rPr>
        <w:sectPr>
          <w:pgSz w:w="11906" w:h="16838"/>
          <w:pgMar w:top="1440" w:right="1797" w:bottom="1440" w:left="1797" w:header="992" w:footer="992" w:gutter="0"/>
          <w:pgNumType w:fmt="decimal" w:start="1"/>
          <w:cols w:space="425" w:num="1"/>
          <w:docGrid w:type="linesAndChars" w:linePitch="312" w:charSpace="0"/>
        </w:sectPr>
      </w:pPr>
      <w:bookmarkStart w:id="8" w:name="_Toc15209"/>
    </w:p>
    <w:p>
      <w:pPr>
        <w:pStyle w:val="2"/>
        <w:numPr>
          <w:ilvl w:val="0"/>
          <w:numId w:val="0"/>
        </w:numPr>
        <w:snapToGrid w:val="0"/>
        <w:spacing w:line="360" w:lineRule="auto"/>
        <w:ind w:leftChars="0"/>
        <w:rPr>
          <w:rFonts w:hint="eastAsia" w:ascii="仿宋" w:hAnsi="仿宋" w:eastAsia="仿宋" w:cs="仿宋"/>
          <w:b/>
          <w:bCs/>
          <w:color w:val="000000" w:themeColor="text1"/>
          <w:sz w:val="32"/>
          <w:szCs w:val="24"/>
          <w:u w:val="none"/>
          <w:lang w:eastAsia="zh-CN"/>
        </w:rPr>
      </w:pPr>
      <w:r>
        <w:rPr>
          <w:rFonts w:hint="eastAsia" w:ascii="仿宋" w:hAnsi="仿宋" w:eastAsia="仿宋" w:cs="仿宋"/>
          <w:b/>
          <w:bCs/>
          <w:color w:val="000000" w:themeColor="text1"/>
          <w:sz w:val="32"/>
          <w:szCs w:val="24"/>
          <w:u w:val="none"/>
          <w:lang w:val="en-US" w:eastAsia="zh-CN"/>
        </w:rPr>
        <w:t>三、</w:t>
      </w:r>
      <w:r>
        <w:rPr>
          <w:rFonts w:hint="eastAsia" w:ascii="仿宋" w:hAnsi="仿宋" w:eastAsia="仿宋" w:cs="仿宋"/>
          <w:b/>
          <w:bCs/>
          <w:color w:val="000000" w:themeColor="text1"/>
          <w:sz w:val="32"/>
          <w:szCs w:val="24"/>
          <w:u w:val="none"/>
        </w:rPr>
        <w:t>验收简况</w:t>
      </w:r>
      <w:bookmarkEnd w:id="8"/>
      <w:r>
        <w:rPr>
          <w:rFonts w:hint="eastAsia" w:ascii="仿宋" w:hAnsi="仿宋" w:eastAsia="仿宋" w:cs="仿宋"/>
          <w:b/>
          <w:bCs/>
          <w:color w:val="FF0000"/>
          <w:sz w:val="32"/>
          <w:szCs w:val="24"/>
          <w:u w:val="none"/>
          <w:lang w:eastAsia="zh-CN"/>
        </w:rPr>
        <w:t>（</w:t>
      </w:r>
      <w:r>
        <w:rPr>
          <w:rFonts w:hint="eastAsia" w:ascii="仿宋" w:hAnsi="仿宋" w:eastAsia="仿宋" w:cs="仿宋"/>
          <w:b/>
          <w:bCs/>
          <w:color w:val="FF0000"/>
          <w:sz w:val="32"/>
          <w:szCs w:val="24"/>
          <w:u w:val="none"/>
          <w:lang w:val="en-US" w:eastAsia="zh-CN"/>
        </w:rPr>
        <w:t>无需开展现场检测，开展现场检测根据实际情况填写</w:t>
      </w:r>
      <w:r>
        <w:rPr>
          <w:rFonts w:hint="eastAsia" w:ascii="仿宋" w:hAnsi="仿宋" w:eastAsia="仿宋" w:cs="仿宋"/>
          <w:b/>
          <w:bCs/>
          <w:color w:val="FF0000"/>
          <w:sz w:val="32"/>
          <w:szCs w:val="24"/>
          <w:u w:val="none"/>
          <w:lang w:eastAsia="zh-CN"/>
        </w:rPr>
        <w:t>）</w:t>
      </w:r>
    </w:p>
    <w:p>
      <w:pPr>
        <w:autoSpaceDE w:val="0"/>
        <w:autoSpaceDN w:val="0"/>
        <w:adjustRightInd w:val="0"/>
        <w:spacing w:line="360" w:lineRule="auto"/>
        <w:jc w:val="left"/>
        <w:rPr>
          <w:rFonts w:hint="eastAsia" w:ascii="仿宋" w:hAnsi="仿宋" w:eastAsia="仿宋" w:cs="仿宋"/>
          <w:color w:val="000000" w:themeColor="text1"/>
          <w:kern w:val="0"/>
          <w:sz w:val="32"/>
          <w:szCs w:val="32"/>
        </w:rPr>
      </w:pPr>
      <w:r>
        <w:rPr>
          <w:rFonts w:hint="eastAsia" w:ascii="仿宋" w:hAnsi="仿宋" w:eastAsia="仿宋" w:cs="仿宋"/>
          <w:color w:val="000000" w:themeColor="text1"/>
          <w:kern w:val="0"/>
          <w:sz w:val="32"/>
          <w:szCs w:val="32"/>
        </w:rPr>
        <w:t>验收起止时间：</w:t>
      </w:r>
      <w:r>
        <w:rPr>
          <w:rFonts w:hint="eastAsia" w:ascii="仿宋" w:hAnsi="仿宋" w:eastAsia="仿宋" w:cs="仿宋"/>
          <w:color w:val="000000" w:themeColor="text1"/>
          <w:kern w:val="0"/>
          <w:sz w:val="32"/>
          <w:szCs w:val="32"/>
          <w:lang w:val="en-US" w:eastAsia="zh-CN"/>
        </w:rPr>
        <w:t xml:space="preserve"> 202* 年 X 月 X 日</w:t>
      </w:r>
    </w:p>
    <w:p>
      <w:pPr>
        <w:autoSpaceDE w:val="0"/>
        <w:autoSpaceDN w:val="0"/>
        <w:adjustRightInd w:val="0"/>
        <w:spacing w:line="360" w:lineRule="auto"/>
        <w:jc w:val="left"/>
        <w:rPr>
          <w:rFonts w:hint="eastAsia" w:ascii="仿宋" w:hAnsi="仿宋" w:eastAsia="仿宋" w:cs="仿宋"/>
          <w:color w:val="000000" w:themeColor="text1"/>
          <w:kern w:val="0"/>
          <w:sz w:val="32"/>
          <w:szCs w:val="32"/>
          <w:lang w:val="en-US" w:eastAsia="zh-CN"/>
        </w:rPr>
      </w:pPr>
      <w:r>
        <w:rPr>
          <w:rFonts w:hint="eastAsia" w:ascii="仿宋" w:hAnsi="仿宋" w:eastAsia="仿宋" w:cs="仿宋"/>
          <w:color w:val="000000" w:themeColor="text1"/>
          <w:kern w:val="0"/>
          <w:sz w:val="32"/>
          <w:szCs w:val="32"/>
        </w:rPr>
        <w:t>验收依据：</w:t>
      </w:r>
      <w:r>
        <w:rPr>
          <w:rFonts w:hint="eastAsia" w:ascii="仿宋" w:hAnsi="仿宋" w:eastAsia="仿宋" w:cs="仿宋"/>
          <w:color w:val="000000" w:themeColor="text1"/>
          <w:kern w:val="0"/>
          <w:sz w:val="32"/>
          <w:szCs w:val="32"/>
          <w:lang w:val="en-US" w:eastAsia="zh-CN"/>
        </w:rPr>
        <w:t>《海南省电动汽车充电基础设施验收暂行管理办法》（琼发改能源函[2019]1334号）</w:t>
      </w:r>
    </w:p>
    <w:p>
      <w:pPr>
        <w:spacing w:line="360" w:lineRule="auto"/>
        <w:rPr>
          <w:rFonts w:hint="eastAsia" w:ascii="仿宋" w:hAnsi="仿宋" w:eastAsia="仿宋" w:cs="仿宋"/>
          <w:color w:val="000000" w:themeColor="text1"/>
          <w:kern w:val="0"/>
          <w:sz w:val="32"/>
          <w:szCs w:val="32"/>
          <w:lang w:val="en-US" w:eastAsia="zh-CN"/>
        </w:rPr>
      </w:pPr>
      <w:r>
        <w:rPr>
          <w:rFonts w:hint="eastAsia" w:ascii="仿宋" w:hAnsi="仿宋" w:eastAsia="仿宋" w:cs="仿宋"/>
          <w:color w:val="000000" w:themeColor="text1"/>
          <w:kern w:val="0"/>
          <w:sz w:val="32"/>
          <w:szCs w:val="32"/>
        </w:rPr>
        <w:t>验收组织情况简述：</w:t>
      </w:r>
      <w:r>
        <w:rPr>
          <w:rFonts w:hint="eastAsia" w:ascii="仿宋" w:hAnsi="仿宋" w:eastAsia="仿宋" w:cs="仿宋"/>
          <w:color w:val="000000" w:themeColor="text1"/>
          <w:kern w:val="0"/>
          <w:sz w:val="32"/>
          <w:szCs w:val="32"/>
          <w:lang w:val="en-US" w:eastAsia="zh-CN"/>
        </w:rPr>
        <w:t>该场站已于 XXX 年聘请检测机构进行设备检测并通过联合验收。 2023 年 X 月 X 日由发改委、住建、资规等部门组成的联合验收小组赴现场对场站进行核查。</w:t>
      </w:r>
    </w:p>
    <w:p>
      <w:pPr>
        <w:rPr>
          <w:color w:val="000000" w:themeColor="text1"/>
        </w:rPr>
      </w:pPr>
    </w:p>
    <w:p>
      <w:pPr>
        <w:pStyle w:val="2"/>
        <w:numPr>
          <w:ilvl w:val="0"/>
          <w:numId w:val="0"/>
        </w:numPr>
        <w:snapToGrid w:val="0"/>
        <w:spacing w:line="360" w:lineRule="auto"/>
        <w:ind w:leftChars="0"/>
        <w:rPr>
          <w:rFonts w:hint="eastAsia" w:ascii="仿宋" w:hAnsi="仿宋" w:eastAsia="仿宋" w:cs="仿宋"/>
          <w:b/>
          <w:bCs/>
          <w:color w:val="000000" w:themeColor="text1"/>
          <w:sz w:val="32"/>
          <w:szCs w:val="24"/>
          <w:u w:val="none"/>
          <w:lang w:val="en-US" w:eastAsia="zh-CN"/>
        </w:rPr>
      </w:pPr>
      <w:bookmarkStart w:id="9" w:name="_Toc8881"/>
      <w:r>
        <w:rPr>
          <w:rFonts w:hint="eastAsia" w:ascii="仿宋" w:hAnsi="仿宋" w:eastAsia="仿宋" w:cs="仿宋"/>
          <w:b/>
          <w:bCs/>
          <w:color w:val="000000" w:themeColor="text1"/>
          <w:sz w:val="32"/>
          <w:szCs w:val="24"/>
          <w:u w:val="none"/>
          <w:lang w:val="en-US" w:eastAsia="zh-CN"/>
        </w:rPr>
        <w:t>四、存在的问题及</w:t>
      </w:r>
      <w:bookmarkEnd w:id="9"/>
      <w:r>
        <w:rPr>
          <w:rFonts w:hint="eastAsia" w:ascii="仿宋" w:hAnsi="仿宋" w:eastAsia="仿宋" w:cs="仿宋"/>
          <w:b/>
          <w:bCs/>
          <w:color w:val="000000" w:themeColor="text1"/>
          <w:sz w:val="32"/>
          <w:szCs w:val="24"/>
          <w:u w:val="none"/>
          <w:lang w:val="en-US" w:eastAsia="zh-CN"/>
        </w:rPr>
        <w:t>建议</w:t>
      </w:r>
    </w:p>
    <w:p>
      <w:pPr>
        <w:rPr>
          <w:rFonts w:hint="eastAsia"/>
          <w:color w:val="000000" w:themeColor="text1"/>
          <w:sz w:val="28"/>
          <w:u w:val="none"/>
          <w:lang w:val="en-US" w:eastAsia="zh-CN"/>
        </w:rPr>
      </w:pPr>
    </w:p>
    <w:p>
      <w:pPr>
        <w:rPr>
          <w:rFonts w:hint="eastAsia"/>
          <w:color w:val="000000" w:themeColor="text1"/>
          <w:sz w:val="28"/>
          <w:u w:val="none"/>
          <w:lang w:val="en-US" w:eastAsia="zh-CN"/>
        </w:rPr>
      </w:pPr>
    </w:p>
    <w:p>
      <w:pPr>
        <w:rPr>
          <w:rFonts w:hint="eastAsia"/>
          <w:color w:val="000000" w:themeColor="text1"/>
          <w:sz w:val="28"/>
          <w:u w:val="none"/>
          <w:lang w:val="en-US" w:eastAsia="zh-CN"/>
        </w:rPr>
      </w:pPr>
    </w:p>
    <w:p>
      <w:pPr>
        <w:rPr>
          <w:rFonts w:hint="eastAsia"/>
          <w:color w:val="000000" w:themeColor="text1"/>
          <w:sz w:val="28"/>
          <w:u w:val="none"/>
          <w:lang w:val="en-US" w:eastAsia="zh-CN"/>
        </w:rPr>
      </w:pPr>
    </w:p>
    <w:p>
      <w:pPr>
        <w:rPr>
          <w:rFonts w:hint="eastAsia"/>
          <w:color w:val="000000" w:themeColor="text1"/>
          <w:sz w:val="28"/>
          <w:u w:val="none"/>
          <w:lang w:val="en-US" w:eastAsia="zh-CN"/>
        </w:rPr>
      </w:pPr>
    </w:p>
    <w:p>
      <w:pPr>
        <w:rPr>
          <w:rFonts w:hint="eastAsia"/>
          <w:color w:val="000000" w:themeColor="text1"/>
          <w:sz w:val="28"/>
          <w:u w:val="none"/>
          <w:lang w:val="en-US" w:eastAsia="zh-CN"/>
        </w:rPr>
      </w:pPr>
    </w:p>
    <w:p>
      <w:pPr>
        <w:rPr>
          <w:rFonts w:hint="eastAsia"/>
          <w:color w:val="000000" w:themeColor="text1"/>
          <w:sz w:val="28"/>
          <w:u w:val="none"/>
          <w:lang w:val="en-US" w:eastAsia="zh-CN"/>
        </w:rPr>
      </w:pPr>
    </w:p>
    <w:p>
      <w:pPr>
        <w:rPr>
          <w:rFonts w:hint="eastAsia"/>
          <w:color w:val="000000" w:themeColor="text1"/>
          <w:sz w:val="28"/>
          <w:u w:val="none"/>
          <w:lang w:val="en-US" w:eastAsia="zh-CN"/>
        </w:rPr>
      </w:pPr>
    </w:p>
    <w:p>
      <w:pPr>
        <w:rPr>
          <w:rFonts w:hint="eastAsia"/>
          <w:color w:val="000000" w:themeColor="text1"/>
          <w:sz w:val="28"/>
          <w:u w:val="none"/>
          <w:lang w:val="en-US" w:eastAsia="zh-CN"/>
        </w:rPr>
      </w:pPr>
    </w:p>
    <w:p>
      <w:pPr>
        <w:jc w:val="center"/>
        <w:rPr>
          <w:rFonts w:hint="eastAsia"/>
          <w:b/>
          <w:bCs/>
          <w:color w:val="000000" w:themeColor="text1"/>
          <w:sz w:val="36"/>
          <w:szCs w:val="28"/>
          <w:u w:val="none"/>
          <w:lang w:val="en-US" w:eastAsia="zh-CN"/>
        </w:rPr>
        <w:sectPr>
          <w:pgSz w:w="11906" w:h="16838"/>
          <w:pgMar w:top="1440" w:right="1797" w:bottom="1440" w:left="1797" w:header="992" w:footer="992" w:gutter="0"/>
          <w:pgNumType w:fmt="decimal" w:start="1"/>
          <w:cols w:space="425" w:num="1"/>
          <w:docGrid w:type="linesAndChars" w:linePitch="312" w:charSpace="0"/>
        </w:sectPr>
      </w:pPr>
    </w:p>
    <w:tbl>
      <w:tblPr>
        <w:tblStyle w:val="13"/>
        <w:tblpPr w:leftFromText="180" w:rightFromText="180" w:vertAnchor="text" w:horzAnchor="page" w:tblpX="1651" w:tblpY="37"/>
        <w:tblOverlap w:val="never"/>
        <w:tblW w:w="85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89"/>
        <w:gridCol w:w="67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8" w:hRule="atLeast"/>
        </w:trPr>
        <w:tc>
          <w:tcPr>
            <w:tcW w:w="8528" w:type="dxa"/>
            <w:gridSpan w:val="2"/>
            <w:vAlign w:val="center"/>
          </w:tcPr>
          <w:p>
            <w:pPr>
              <w:jc w:val="center"/>
              <w:rPr>
                <w:color w:val="000000" w:themeColor="text1"/>
                <w:kern w:val="0"/>
                <w:sz w:val="24"/>
                <w:szCs w:val="20"/>
              </w:rPr>
            </w:pPr>
            <w:r>
              <w:rPr>
                <w:rFonts w:hint="eastAsia"/>
                <w:b/>
                <w:bCs/>
                <w:color w:val="000000" w:themeColor="text1"/>
                <w:sz w:val="36"/>
                <w:szCs w:val="28"/>
                <w:u w:val="none"/>
                <w:lang w:val="en-US" w:eastAsia="zh-CN"/>
              </w:rPr>
              <w:t>充电基础设施联合验收意见表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89" w:type="dxa"/>
            <w:vAlign w:val="center"/>
          </w:tcPr>
          <w:p>
            <w:pPr>
              <w:spacing w:line="360" w:lineRule="auto"/>
              <w:jc w:val="center"/>
              <w:rPr>
                <w:rFonts w:hint="eastAsia" w:ascii="仿宋" w:hAnsi="仿宋" w:eastAsia="仿宋" w:cs="仿宋"/>
                <w:color w:val="000000" w:themeColor="text1"/>
                <w:kern w:val="0"/>
                <w:sz w:val="24"/>
                <w:szCs w:val="20"/>
              </w:rPr>
            </w:pPr>
            <w:r>
              <w:rPr>
                <w:rFonts w:hint="eastAsia" w:ascii="仿宋" w:hAnsi="仿宋" w:eastAsia="仿宋" w:cs="仿宋"/>
                <w:color w:val="000000" w:themeColor="text1"/>
                <w:kern w:val="0"/>
                <w:sz w:val="24"/>
                <w:szCs w:val="20"/>
              </w:rPr>
              <w:t>项目名称</w:t>
            </w:r>
          </w:p>
        </w:tc>
        <w:tc>
          <w:tcPr>
            <w:tcW w:w="6739" w:type="dxa"/>
            <w:vAlign w:val="center"/>
          </w:tcPr>
          <w:p>
            <w:pPr>
              <w:spacing w:line="360" w:lineRule="auto"/>
              <w:jc w:val="center"/>
              <w:rPr>
                <w:rFonts w:hint="eastAsia" w:ascii="仿宋" w:hAnsi="仿宋" w:eastAsia="仿宋" w:cs="仿宋"/>
                <w:color w:val="000000" w:themeColor="text1"/>
                <w:kern w:val="0"/>
                <w:sz w:val="24"/>
                <w:szCs w:val="20"/>
              </w:rPr>
            </w:pPr>
            <w:r>
              <w:rPr>
                <w:rFonts w:hint="eastAsia" w:ascii="仿宋" w:hAnsi="仿宋" w:eastAsia="仿宋" w:cs="仿宋"/>
                <w:color w:val="FF0000"/>
                <w:kern w:val="0"/>
                <w:sz w:val="24"/>
                <w:szCs w:val="20"/>
                <w:lang w:eastAsia="zh-CN"/>
              </w:rPr>
              <w:t>（</w:t>
            </w:r>
            <w:r>
              <w:rPr>
                <w:rFonts w:hint="eastAsia" w:ascii="仿宋" w:hAnsi="仿宋" w:eastAsia="仿宋" w:cs="仿宋"/>
                <w:color w:val="FF0000"/>
                <w:kern w:val="0"/>
                <w:sz w:val="24"/>
                <w:szCs w:val="20"/>
                <w:lang w:val="en-US" w:eastAsia="zh-CN"/>
              </w:rPr>
              <w:t>与接入省级平台名称一致</w:t>
            </w:r>
            <w:r>
              <w:rPr>
                <w:rFonts w:hint="eastAsia" w:ascii="仿宋" w:hAnsi="仿宋" w:eastAsia="仿宋" w:cs="仿宋"/>
                <w:color w:val="FF0000"/>
                <w:kern w:val="0"/>
                <w:sz w:val="24"/>
                <w:szCs w:val="20"/>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89"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rPr>
              <w:t>充电站</w:t>
            </w:r>
            <w:r>
              <w:rPr>
                <w:rFonts w:hint="eastAsia" w:ascii="仿宋" w:hAnsi="仿宋" w:eastAsia="仿宋" w:cs="仿宋"/>
                <w:color w:val="000000" w:themeColor="text1"/>
                <w:kern w:val="0"/>
                <w:sz w:val="24"/>
                <w:szCs w:val="20"/>
                <w:lang w:val="en-US" w:eastAsia="zh-CN"/>
              </w:rPr>
              <w:t>点名称</w:t>
            </w:r>
          </w:p>
        </w:tc>
        <w:tc>
          <w:tcPr>
            <w:tcW w:w="6739" w:type="dxa"/>
            <w:vAlign w:val="center"/>
          </w:tcPr>
          <w:p>
            <w:pPr>
              <w:spacing w:line="360" w:lineRule="auto"/>
              <w:jc w:val="center"/>
              <w:rPr>
                <w:rFonts w:hint="eastAsia" w:ascii="仿宋" w:hAnsi="仿宋" w:eastAsia="仿宋" w:cs="仿宋"/>
                <w:color w:val="000000" w:themeColor="text1"/>
                <w:kern w:val="0"/>
                <w:sz w:val="24"/>
                <w:szCs w:val="20"/>
              </w:rPr>
            </w:pPr>
            <w:r>
              <w:rPr>
                <w:rFonts w:hint="eastAsia" w:ascii="仿宋" w:hAnsi="仿宋" w:eastAsia="仿宋" w:cs="仿宋"/>
                <w:color w:val="FF0000"/>
                <w:kern w:val="0"/>
                <w:sz w:val="24"/>
                <w:szCs w:val="20"/>
                <w:lang w:eastAsia="zh-CN"/>
              </w:rPr>
              <w:t>（</w:t>
            </w:r>
            <w:r>
              <w:rPr>
                <w:rFonts w:hint="eastAsia" w:ascii="仿宋" w:hAnsi="仿宋" w:eastAsia="仿宋" w:cs="仿宋"/>
                <w:color w:val="FF0000"/>
                <w:kern w:val="0"/>
                <w:sz w:val="24"/>
                <w:szCs w:val="20"/>
                <w:lang w:val="en-US" w:eastAsia="zh-CN"/>
              </w:rPr>
              <w:t>与接入省级平台名称一致</w:t>
            </w:r>
            <w:r>
              <w:rPr>
                <w:rFonts w:hint="eastAsia" w:ascii="仿宋" w:hAnsi="仿宋" w:eastAsia="仿宋" w:cs="仿宋"/>
                <w:color w:val="FF0000"/>
                <w:kern w:val="0"/>
                <w:sz w:val="24"/>
                <w:szCs w:val="20"/>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trPr>
        <w:tc>
          <w:tcPr>
            <w:tcW w:w="1789"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充电站点地址</w:t>
            </w:r>
          </w:p>
        </w:tc>
        <w:tc>
          <w:tcPr>
            <w:tcW w:w="6739" w:type="dxa"/>
            <w:vAlign w:val="center"/>
          </w:tcPr>
          <w:p>
            <w:pPr>
              <w:spacing w:line="360" w:lineRule="auto"/>
              <w:jc w:val="center"/>
              <w:rPr>
                <w:rFonts w:hint="eastAsia" w:ascii="仿宋" w:hAnsi="仿宋" w:eastAsia="仿宋" w:cs="仿宋"/>
                <w:color w:val="000000" w:themeColor="text1"/>
                <w:kern w:val="0"/>
                <w:sz w:val="24"/>
                <w:szCs w:val="20"/>
              </w:rPr>
            </w:pPr>
            <w:r>
              <w:rPr>
                <w:rFonts w:hint="eastAsia" w:ascii="仿宋" w:hAnsi="仿宋" w:eastAsia="仿宋" w:cs="仿宋"/>
                <w:color w:val="FF0000"/>
                <w:kern w:val="0"/>
                <w:sz w:val="24"/>
                <w:szCs w:val="20"/>
                <w:lang w:eastAsia="zh-CN"/>
              </w:rPr>
              <w:t>（</w:t>
            </w:r>
            <w:r>
              <w:rPr>
                <w:rFonts w:hint="eastAsia" w:ascii="仿宋" w:hAnsi="仿宋" w:eastAsia="仿宋" w:cs="仿宋"/>
                <w:color w:val="FF0000"/>
                <w:kern w:val="0"/>
                <w:sz w:val="24"/>
                <w:szCs w:val="20"/>
                <w:lang w:val="en-US" w:eastAsia="zh-CN"/>
              </w:rPr>
              <w:t>与接入省级平台名称一致</w:t>
            </w:r>
            <w:r>
              <w:rPr>
                <w:rFonts w:hint="eastAsia" w:ascii="仿宋" w:hAnsi="仿宋" w:eastAsia="仿宋" w:cs="仿宋"/>
                <w:color w:val="FF0000"/>
                <w:kern w:val="0"/>
                <w:sz w:val="24"/>
                <w:szCs w:val="20"/>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1" w:hRule="atLeast"/>
        </w:trPr>
        <w:tc>
          <w:tcPr>
            <w:tcW w:w="1789"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验收单位</w:t>
            </w:r>
          </w:p>
        </w:tc>
        <w:tc>
          <w:tcPr>
            <w:tcW w:w="6739"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验收意见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31" w:hRule="atLeast"/>
        </w:trPr>
        <w:tc>
          <w:tcPr>
            <w:tcW w:w="1789" w:type="dxa"/>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检测机构</w:t>
            </w:r>
          </w:p>
        </w:tc>
        <w:tc>
          <w:tcPr>
            <w:tcW w:w="6739" w:type="dxa"/>
            <w:vAlign w:val="center"/>
          </w:tcPr>
          <w:p>
            <w:pPr>
              <w:spacing w:line="360" w:lineRule="auto"/>
              <w:jc w:val="both"/>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检测机构意见：</w:t>
            </w:r>
          </w:p>
          <w:p>
            <w:pPr>
              <w:spacing w:line="360" w:lineRule="auto"/>
              <w:jc w:val="both"/>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 xml:space="preserve">                       </w:t>
            </w:r>
          </w:p>
          <w:p>
            <w:pPr>
              <w:spacing w:line="360" w:lineRule="auto"/>
              <w:jc w:val="center"/>
              <w:rPr>
                <w:rFonts w:hint="eastAsia" w:ascii="仿宋" w:hAnsi="仿宋" w:eastAsia="仿宋" w:cs="仿宋"/>
                <w:color w:val="000000" w:themeColor="text1"/>
                <w:kern w:val="0"/>
                <w:sz w:val="24"/>
                <w:szCs w:val="20"/>
                <w:lang w:val="en-US" w:eastAsia="zh-CN"/>
              </w:rPr>
            </w:pPr>
          </w:p>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 xml:space="preserve">                   检测机构（盖章）：</w:t>
            </w:r>
          </w:p>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90" w:hRule="atLeast"/>
        </w:trPr>
        <w:tc>
          <w:tcPr>
            <w:tcW w:w="1789" w:type="dxa"/>
            <w:vMerge w:val="restart"/>
            <w:vAlign w:val="center"/>
          </w:tcPr>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联合验收小组</w:t>
            </w:r>
          </w:p>
        </w:tc>
        <w:tc>
          <w:tcPr>
            <w:tcW w:w="6739" w:type="dxa"/>
            <w:vAlign w:val="center"/>
          </w:tcPr>
          <w:p>
            <w:pPr>
              <w:spacing w:line="360" w:lineRule="auto"/>
              <w:jc w:val="both"/>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市场监管部门意见：</w:t>
            </w:r>
          </w:p>
          <w:p>
            <w:pPr>
              <w:spacing w:line="360" w:lineRule="auto"/>
              <w:jc w:val="both"/>
              <w:rPr>
                <w:rFonts w:hint="eastAsia" w:ascii="仿宋" w:hAnsi="仿宋" w:eastAsia="仿宋" w:cs="仿宋"/>
                <w:color w:val="000000" w:themeColor="text1"/>
                <w:kern w:val="0"/>
                <w:sz w:val="24"/>
                <w:szCs w:val="20"/>
                <w:lang w:val="en-US" w:eastAsia="zh-CN"/>
              </w:rPr>
            </w:pPr>
          </w:p>
          <w:p>
            <w:pPr>
              <w:spacing w:line="360" w:lineRule="auto"/>
              <w:jc w:val="both"/>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 xml:space="preserve">                              责任人（签字）： </w:t>
            </w:r>
          </w:p>
          <w:p>
            <w:pPr>
              <w:spacing w:line="360" w:lineRule="auto"/>
              <w:jc w:val="both"/>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 xml:space="preserve">                                     年    月    日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39" w:hRule="atLeast"/>
        </w:trPr>
        <w:tc>
          <w:tcPr>
            <w:tcW w:w="1789" w:type="dxa"/>
            <w:vMerge w:val="continue"/>
            <w:vAlign w:val="center"/>
          </w:tcPr>
          <w:p>
            <w:pPr>
              <w:spacing w:line="360" w:lineRule="auto"/>
              <w:jc w:val="center"/>
              <w:rPr>
                <w:rFonts w:hint="eastAsia" w:ascii="仿宋" w:hAnsi="仿宋" w:eastAsia="仿宋" w:cs="仿宋"/>
                <w:color w:val="000000" w:themeColor="text1"/>
              </w:rPr>
            </w:pPr>
          </w:p>
        </w:tc>
        <w:tc>
          <w:tcPr>
            <w:tcW w:w="6739" w:type="dxa"/>
            <w:vAlign w:val="center"/>
          </w:tcPr>
          <w:p>
            <w:pPr>
              <w:spacing w:line="360" w:lineRule="auto"/>
              <w:jc w:val="both"/>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住建部门意见：</w:t>
            </w:r>
          </w:p>
          <w:p>
            <w:pPr>
              <w:spacing w:line="360" w:lineRule="auto"/>
              <w:jc w:val="both"/>
              <w:rPr>
                <w:rFonts w:hint="eastAsia" w:ascii="仿宋" w:hAnsi="仿宋" w:eastAsia="仿宋" w:cs="仿宋"/>
                <w:color w:val="000000" w:themeColor="text1"/>
                <w:kern w:val="0"/>
                <w:sz w:val="24"/>
                <w:szCs w:val="20"/>
                <w:lang w:val="en-US" w:eastAsia="zh-CN"/>
              </w:rPr>
            </w:pPr>
          </w:p>
          <w:p>
            <w:pPr>
              <w:spacing w:line="360" w:lineRule="auto"/>
              <w:jc w:val="both"/>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 xml:space="preserve">                              责任人（签字）： </w:t>
            </w:r>
          </w:p>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 xml:space="preserve">                                 年    月    日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6" w:hRule="atLeast"/>
        </w:trPr>
        <w:tc>
          <w:tcPr>
            <w:tcW w:w="1789" w:type="dxa"/>
            <w:vMerge w:val="continue"/>
            <w:vAlign w:val="center"/>
          </w:tcPr>
          <w:p>
            <w:pPr>
              <w:spacing w:line="360" w:lineRule="auto"/>
              <w:jc w:val="center"/>
              <w:rPr>
                <w:rFonts w:hint="eastAsia" w:ascii="仿宋" w:hAnsi="仿宋" w:eastAsia="仿宋" w:cs="仿宋"/>
                <w:color w:val="000000" w:themeColor="text1"/>
                <w:kern w:val="0"/>
                <w:sz w:val="24"/>
                <w:szCs w:val="20"/>
                <w:lang w:val="en-US" w:eastAsia="zh-CN"/>
              </w:rPr>
            </w:pPr>
          </w:p>
        </w:tc>
        <w:tc>
          <w:tcPr>
            <w:tcW w:w="6739" w:type="dxa"/>
            <w:vAlign w:val="center"/>
          </w:tcPr>
          <w:p>
            <w:pPr>
              <w:spacing w:line="360" w:lineRule="auto"/>
              <w:jc w:val="both"/>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资规部门意见：</w:t>
            </w:r>
          </w:p>
          <w:p>
            <w:pPr>
              <w:spacing w:line="360" w:lineRule="auto"/>
              <w:jc w:val="both"/>
              <w:rPr>
                <w:rFonts w:hint="eastAsia" w:ascii="仿宋" w:hAnsi="仿宋" w:eastAsia="仿宋" w:cs="仿宋"/>
                <w:color w:val="000000" w:themeColor="text1"/>
                <w:kern w:val="0"/>
                <w:sz w:val="24"/>
                <w:szCs w:val="20"/>
                <w:lang w:val="en-US" w:eastAsia="zh-CN"/>
              </w:rPr>
            </w:pPr>
          </w:p>
          <w:p>
            <w:pPr>
              <w:spacing w:line="360" w:lineRule="auto"/>
              <w:jc w:val="both"/>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 xml:space="preserve">                              责任人（签字）： </w:t>
            </w:r>
          </w:p>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 xml:space="preserve">                                 年    月    日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14" w:hRule="atLeast"/>
        </w:trPr>
        <w:tc>
          <w:tcPr>
            <w:tcW w:w="1789" w:type="dxa"/>
            <w:vMerge w:val="continue"/>
            <w:vAlign w:val="center"/>
          </w:tcPr>
          <w:p>
            <w:pPr>
              <w:spacing w:line="360" w:lineRule="auto"/>
              <w:jc w:val="center"/>
              <w:rPr>
                <w:rFonts w:hint="eastAsia" w:ascii="仿宋" w:hAnsi="仿宋" w:eastAsia="仿宋" w:cs="仿宋"/>
                <w:color w:val="000000" w:themeColor="text1"/>
              </w:rPr>
            </w:pPr>
          </w:p>
        </w:tc>
        <w:tc>
          <w:tcPr>
            <w:tcW w:w="6739" w:type="dxa"/>
            <w:vAlign w:val="center"/>
          </w:tcPr>
          <w:p>
            <w:pPr>
              <w:spacing w:line="360" w:lineRule="auto"/>
              <w:jc w:val="both"/>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电力部门意见：</w:t>
            </w:r>
          </w:p>
          <w:p>
            <w:pPr>
              <w:spacing w:line="360" w:lineRule="auto"/>
              <w:jc w:val="both"/>
              <w:rPr>
                <w:rFonts w:hint="eastAsia" w:ascii="仿宋" w:hAnsi="仿宋" w:eastAsia="仿宋" w:cs="仿宋"/>
                <w:color w:val="000000" w:themeColor="text1"/>
                <w:kern w:val="0"/>
                <w:sz w:val="24"/>
                <w:szCs w:val="20"/>
                <w:lang w:val="en-US" w:eastAsia="zh-CN"/>
              </w:rPr>
            </w:pPr>
          </w:p>
          <w:p>
            <w:pPr>
              <w:spacing w:line="360" w:lineRule="auto"/>
              <w:jc w:val="both"/>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 xml:space="preserve">                              责任人（签字）： </w:t>
            </w:r>
          </w:p>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 xml:space="preserve">                                 年    月    日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14" w:hRule="atLeast"/>
        </w:trPr>
        <w:tc>
          <w:tcPr>
            <w:tcW w:w="1789" w:type="dxa"/>
            <w:vMerge w:val="continue"/>
            <w:vAlign w:val="center"/>
          </w:tcPr>
          <w:p>
            <w:pPr>
              <w:spacing w:line="360" w:lineRule="auto"/>
              <w:jc w:val="center"/>
              <w:rPr>
                <w:rFonts w:hint="eastAsia" w:ascii="仿宋" w:hAnsi="仿宋" w:eastAsia="仿宋" w:cs="仿宋"/>
                <w:color w:val="000000" w:themeColor="text1"/>
              </w:rPr>
            </w:pPr>
          </w:p>
        </w:tc>
        <w:tc>
          <w:tcPr>
            <w:tcW w:w="6739" w:type="dxa"/>
            <w:vAlign w:val="center"/>
          </w:tcPr>
          <w:p>
            <w:pPr>
              <w:spacing w:line="360" w:lineRule="auto"/>
              <w:jc w:val="both"/>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市（区）备案审批部门：</w:t>
            </w:r>
          </w:p>
          <w:p>
            <w:pPr>
              <w:spacing w:line="360" w:lineRule="auto"/>
              <w:jc w:val="both"/>
              <w:rPr>
                <w:rFonts w:hint="eastAsia" w:ascii="仿宋" w:hAnsi="仿宋" w:eastAsia="仿宋" w:cs="仿宋"/>
                <w:color w:val="000000" w:themeColor="text1"/>
                <w:kern w:val="0"/>
                <w:sz w:val="24"/>
                <w:szCs w:val="20"/>
                <w:lang w:val="en-US" w:eastAsia="zh-CN"/>
              </w:rPr>
            </w:pPr>
          </w:p>
          <w:p>
            <w:pPr>
              <w:spacing w:line="360" w:lineRule="auto"/>
              <w:jc w:val="both"/>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 xml:space="preserve">                              责任人（签字）： </w:t>
            </w:r>
          </w:p>
          <w:p>
            <w:pPr>
              <w:spacing w:line="360" w:lineRule="auto"/>
              <w:jc w:val="center"/>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 xml:space="preserve">                                 年    月    日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14" w:hRule="atLeast"/>
        </w:trPr>
        <w:tc>
          <w:tcPr>
            <w:tcW w:w="1789" w:type="dxa"/>
            <w:vMerge w:val="continue"/>
            <w:vAlign w:val="center"/>
          </w:tcPr>
          <w:p>
            <w:pPr>
              <w:spacing w:line="360" w:lineRule="auto"/>
              <w:jc w:val="center"/>
              <w:rPr>
                <w:rFonts w:hint="eastAsia" w:ascii="仿宋" w:hAnsi="仿宋" w:eastAsia="仿宋" w:cs="仿宋"/>
                <w:color w:val="000000" w:themeColor="text1"/>
              </w:rPr>
            </w:pPr>
          </w:p>
        </w:tc>
        <w:tc>
          <w:tcPr>
            <w:tcW w:w="6739" w:type="dxa"/>
            <w:vAlign w:val="center"/>
          </w:tcPr>
          <w:p>
            <w:pPr>
              <w:spacing w:line="360" w:lineRule="auto"/>
              <w:jc w:val="both"/>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省级平台意见：</w:t>
            </w:r>
          </w:p>
          <w:p>
            <w:pPr>
              <w:spacing w:line="360" w:lineRule="auto"/>
              <w:jc w:val="both"/>
              <w:rPr>
                <w:rFonts w:hint="eastAsia" w:ascii="仿宋" w:hAnsi="仿宋" w:eastAsia="仿宋" w:cs="仿宋"/>
                <w:color w:val="000000" w:themeColor="text1"/>
                <w:kern w:val="0"/>
                <w:sz w:val="24"/>
                <w:szCs w:val="20"/>
                <w:lang w:val="en-US" w:eastAsia="zh-CN"/>
              </w:rPr>
            </w:pPr>
          </w:p>
          <w:p>
            <w:pPr>
              <w:spacing w:line="360" w:lineRule="auto"/>
              <w:ind w:firstLine="3600" w:firstLineChars="1500"/>
              <w:jc w:val="both"/>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 xml:space="preserve">责任人（签字）： </w:t>
            </w:r>
          </w:p>
          <w:p>
            <w:pPr>
              <w:spacing w:line="360" w:lineRule="auto"/>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 xml:space="preserve">                                     年    月    日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14" w:hRule="atLeast"/>
        </w:trPr>
        <w:tc>
          <w:tcPr>
            <w:tcW w:w="1789" w:type="dxa"/>
            <w:vMerge w:val="continue"/>
            <w:vAlign w:val="center"/>
          </w:tcPr>
          <w:p>
            <w:pPr>
              <w:spacing w:line="360" w:lineRule="auto"/>
              <w:jc w:val="center"/>
              <w:rPr>
                <w:rFonts w:hint="eastAsia" w:ascii="仿宋" w:hAnsi="仿宋" w:eastAsia="仿宋" w:cs="仿宋"/>
                <w:color w:val="000000" w:themeColor="text1"/>
              </w:rPr>
            </w:pPr>
          </w:p>
        </w:tc>
        <w:tc>
          <w:tcPr>
            <w:tcW w:w="6739" w:type="dxa"/>
            <w:vAlign w:val="center"/>
          </w:tcPr>
          <w:p>
            <w:pPr>
              <w:spacing w:line="360" w:lineRule="auto"/>
              <w:jc w:val="both"/>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第三方机构意见：</w:t>
            </w:r>
          </w:p>
          <w:p>
            <w:pPr>
              <w:spacing w:line="360" w:lineRule="auto"/>
              <w:jc w:val="both"/>
              <w:rPr>
                <w:rFonts w:hint="eastAsia" w:ascii="仿宋" w:hAnsi="仿宋" w:eastAsia="仿宋" w:cs="仿宋"/>
                <w:color w:val="000000" w:themeColor="text1"/>
                <w:kern w:val="0"/>
                <w:sz w:val="24"/>
                <w:szCs w:val="20"/>
                <w:lang w:val="en-US" w:eastAsia="zh-CN"/>
              </w:rPr>
            </w:pPr>
          </w:p>
          <w:p>
            <w:pPr>
              <w:spacing w:line="360" w:lineRule="auto"/>
              <w:ind w:firstLine="3600" w:firstLineChars="1500"/>
              <w:jc w:val="both"/>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 xml:space="preserve">责任人（签字）： </w:t>
            </w:r>
          </w:p>
          <w:p>
            <w:pPr>
              <w:spacing w:line="360" w:lineRule="auto"/>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 xml:space="preserve">                                     年    月    日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14" w:hRule="atLeast"/>
        </w:trPr>
        <w:tc>
          <w:tcPr>
            <w:tcW w:w="1789" w:type="dxa"/>
            <w:vAlign w:val="center"/>
          </w:tcPr>
          <w:p>
            <w:pPr>
              <w:spacing w:line="360" w:lineRule="auto"/>
              <w:ind w:firstLine="240" w:firstLineChars="100"/>
              <w:rPr>
                <w:rFonts w:hint="eastAsia" w:ascii="仿宋" w:hAnsi="仿宋" w:eastAsia="仿宋" w:cs="仿宋"/>
                <w:color w:val="000000" w:themeColor="text1"/>
              </w:rPr>
            </w:pPr>
            <w:r>
              <w:rPr>
                <w:rFonts w:hint="eastAsia" w:ascii="仿宋" w:hAnsi="仿宋" w:eastAsia="仿宋" w:cs="仿宋"/>
                <w:color w:val="000000" w:themeColor="text1"/>
                <w:kern w:val="0"/>
                <w:sz w:val="24"/>
                <w:szCs w:val="20"/>
                <w:lang w:val="en-US" w:eastAsia="zh-CN"/>
              </w:rPr>
              <w:t>主管部门</w:t>
            </w:r>
          </w:p>
        </w:tc>
        <w:tc>
          <w:tcPr>
            <w:tcW w:w="6739" w:type="dxa"/>
            <w:vAlign w:val="center"/>
          </w:tcPr>
          <w:p>
            <w:pPr>
              <w:spacing w:line="360" w:lineRule="auto"/>
              <w:jc w:val="both"/>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验收结论：</w:t>
            </w:r>
          </w:p>
          <w:p>
            <w:pPr>
              <w:spacing w:line="360" w:lineRule="auto"/>
              <w:jc w:val="both"/>
              <w:rPr>
                <w:rFonts w:hint="eastAsia" w:ascii="仿宋" w:hAnsi="仿宋" w:eastAsia="仿宋" w:cs="仿宋"/>
                <w:color w:val="000000" w:themeColor="text1"/>
                <w:kern w:val="0"/>
                <w:sz w:val="24"/>
                <w:szCs w:val="20"/>
                <w:lang w:val="en-US" w:eastAsia="zh-CN"/>
              </w:rPr>
            </w:pPr>
          </w:p>
          <w:p>
            <w:pPr>
              <w:spacing w:line="360" w:lineRule="auto"/>
              <w:jc w:val="both"/>
              <w:rPr>
                <w:rFonts w:hint="eastAsia" w:ascii="仿宋" w:hAnsi="仿宋" w:eastAsia="仿宋" w:cs="仿宋"/>
                <w:color w:val="000000" w:themeColor="text1"/>
                <w:kern w:val="0"/>
                <w:sz w:val="24"/>
                <w:szCs w:val="20"/>
                <w:lang w:val="en-US" w:eastAsia="zh-CN"/>
              </w:rPr>
            </w:pPr>
          </w:p>
          <w:p>
            <w:pPr>
              <w:spacing w:line="360" w:lineRule="auto"/>
              <w:jc w:val="both"/>
              <w:rPr>
                <w:rFonts w:hint="eastAsia" w:ascii="仿宋" w:hAnsi="仿宋" w:eastAsia="仿宋" w:cs="仿宋"/>
                <w:color w:val="000000" w:themeColor="text1"/>
                <w:kern w:val="0"/>
                <w:sz w:val="24"/>
                <w:szCs w:val="20"/>
                <w:lang w:val="en-US" w:eastAsia="zh-CN"/>
              </w:rPr>
            </w:pPr>
          </w:p>
          <w:p>
            <w:pPr>
              <w:spacing w:line="360" w:lineRule="auto"/>
              <w:jc w:val="both"/>
              <w:rPr>
                <w:rFonts w:hint="eastAsia" w:ascii="仿宋" w:hAnsi="仿宋" w:eastAsia="仿宋" w:cs="仿宋"/>
                <w:color w:val="000000" w:themeColor="text1"/>
                <w:kern w:val="0"/>
                <w:sz w:val="24"/>
                <w:szCs w:val="20"/>
                <w:lang w:val="en-US" w:eastAsia="zh-CN"/>
              </w:rPr>
            </w:pPr>
          </w:p>
          <w:p>
            <w:pPr>
              <w:spacing w:line="360" w:lineRule="auto"/>
              <w:ind w:firstLine="3600" w:firstLineChars="1500"/>
              <w:jc w:val="both"/>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 xml:space="preserve">责任人（签字）： </w:t>
            </w:r>
          </w:p>
          <w:p>
            <w:pPr>
              <w:spacing w:line="360" w:lineRule="auto"/>
              <w:rPr>
                <w:rFonts w:hint="eastAsia" w:ascii="仿宋" w:hAnsi="仿宋" w:eastAsia="仿宋" w:cs="仿宋"/>
                <w:color w:val="000000" w:themeColor="text1"/>
                <w:kern w:val="0"/>
                <w:sz w:val="24"/>
                <w:szCs w:val="20"/>
                <w:lang w:val="en-US" w:eastAsia="zh-CN"/>
              </w:rPr>
            </w:pPr>
            <w:r>
              <w:rPr>
                <w:rFonts w:hint="eastAsia" w:ascii="仿宋" w:hAnsi="仿宋" w:eastAsia="仿宋" w:cs="仿宋"/>
                <w:color w:val="000000" w:themeColor="text1"/>
                <w:kern w:val="0"/>
                <w:sz w:val="24"/>
                <w:szCs w:val="20"/>
                <w:lang w:val="en-US" w:eastAsia="zh-CN"/>
              </w:rPr>
              <w:t xml:space="preserve">                                     年    月    日 </w:t>
            </w:r>
          </w:p>
        </w:tc>
      </w:tr>
    </w:tbl>
    <w:p>
      <w:pPr>
        <w:spacing w:line="360" w:lineRule="auto"/>
        <w:jc w:val="both"/>
        <w:rPr>
          <w:rFonts w:ascii="宋体" w:hAnsi="宋体"/>
          <w:color w:val="000000" w:themeColor="text1"/>
        </w:rPr>
      </w:pPr>
    </w:p>
    <w:sectPr>
      <w:footerReference r:id="rId8" w:type="default"/>
      <w:pgSz w:w="11906" w:h="16838"/>
      <w:pgMar w:top="1440" w:right="1797" w:bottom="1440" w:left="1797" w:header="992" w:footer="992" w:gutter="0"/>
      <w:pgNumType w:fmt="decimal" w:start="1"/>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等线 Light">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A0000287" w:usb1="28CF3C52" w:usb2="00000016" w:usb3="00000000" w:csb0="0004001F" w:csb1="00000000"/>
  </w:font>
  <w:font w:name="创艺简标宋">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5292"/>
        <w:tab w:val="clear" w:pos="4153"/>
      </w:tabs>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center" w:pos="4156"/>
        <w:tab w:val="clear" w:pos="4153"/>
      </w:tabs>
    </w:pP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bidi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E8B678"/>
    <w:multiLevelType w:val="multilevel"/>
    <w:tmpl w:val="ABE8B678"/>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666D3FD3"/>
    <w:multiLevelType w:val="multilevel"/>
    <w:tmpl w:val="666D3FD3"/>
    <w:lvl w:ilvl="0" w:tentative="0">
      <w:start w:val="1"/>
      <w:numFmt w:val="decimal"/>
      <w:lvlText w:val="%1"/>
      <w:lvlJc w:val="left"/>
      <w:pPr>
        <w:ind w:left="425" w:hanging="425"/>
      </w:pPr>
      <w:rPr>
        <w:rFonts w:hint="eastAsia"/>
      </w:rPr>
    </w:lvl>
    <w:lvl w:ilvl="1" w:tentative="0">
      <w:start w:val="1"/>
      <w:numFmt w:val="decimal"/>
      <w:pStyle w:val="11"/>
      <w:lvlText w:val="%1.%2"/>
      <w:lvlJc w:val="left"/>
      <w:pPr>
        <w:ind w:left="567" w:hanging="142"/>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trackRevisions w:val="true"/>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FF526C"/>
    <w:rsid w:val="000231F3"/>
    <w:rsid w:val="00063A6F"/>
    <w:rsid w:val="0008734A"/>
    <w:rsid w:val="00094FEC"/>
    <w:rsid w:val="00095BAA"/>
    <w:rsid w:val="000B1282"/>
    <w:rsid w:val="000B530E"/>
    <w:rsid w:val="000B703B"/>
    <w:rsid w:val="000C7C18"/>
    <w:rsid w:val="001721EE"/>
    <w:rsid w:val="001A07F6"/>
    <w:rsid w:val="001A424F"/>
    <w:rsid w:val="00224BC6"/>
    <w:rsid w:val="00243273"/>
    <w:rsid w:val="002434E4"/>
    <w:rsid w:val="00267489"/>
    <w:rsid w:val="0029246C"/>
    <w:rsid w:val="002B47AD"/>
    <w:rsid w:val="002D6F65"/>
    <w:rsid w:val="002E135D"/>
    <w:rsid w:val="003024B5"/>
    <w:rsid w:val="0030323D"/>
    <w:rsid w:val="003047FD"/>
    <w:rsid w:val="00305FB1"/>
    <w:rsid w:val="0030755E"/>
    <w:rsid w:val="00326935"/>
    <w:rsid w:val="0033242A"/>
    <w:rsid w:val="00343820"/>
    <w:rsid w:val="003538CC"/>
    <w:rsid w:val="00365439"/>
    <w:rsid w:val="00381A18"/>
    <w:rsid w:val="00394493"/>
    <w:rsid w:val="0039509D"/>
    <w:rsid w:val="003D08D6"/>
    <w:rsid w:val="00411420"/>
    <w:rsid w:val="004200A1"/>
    <w:rsid w:val="004547C5"/>
    <w:rsid w:val="00455F08"/>
    <w:rsid w:val="00465C06"/>
    <w:rsid w:val="0046675A"/>
    <w:rsid w:val="004760E5"/>
    <w:rsid w:val="00480ED8"/>
    <w:rsid w:val="004900CD"/>
    <w:rsid w:val="00497750"/>
    <w:rsid w:val="004B4BE3"/>
    <w:rsid w:val="004D1C36"/>
    <w:rsid w:val="004F39D0"/>
    <w:rsid w:val="004F3D25"/>
    <w:rsid w:val="0050284B"/>
    <w:rsid w:val="00524629"/>
    <w:rsid w:val="00542F1B"/>
    <w:rsid w:val="00546882"/>
    <w:rsid w:val="005531A7"/>
    <w:rsid w:val="00554AC7"/>
    <w:rsid w:val="00564FF5"/>
    <w:rsid w:val="00581CB8"/>
    <w:rsid w:val="00582EF7"/>
    <w:rsid w:val="00585A42"/>
    <w:rsid w:val="005962FB"/>
    <w:rsid w:val="005D5B71"/>
    <w:rsid w:val="005D6696"/>
    <w:rsid w:val="005D6BCF"/>
    <w:rsid w:val="00654469"/>
    <w:rsid w:val="00671E28"/>
    <w:rsid w:val="006815EC"/>
    <w:rsid w:val="00682CD6"/>
    <w:rsid w:val="0069382A"/>
    <w:rsid w:val="006974B9"/>
    <w:rsid w:val="006A4510"/>
    <w:rsid w:val="006A510D"/>
    <w:rsid w:val="006B31B7"/>
    <w:rsid w:val="006B4E72"/>
    <w:rsid w:val="006D2E3F"/>
    <w:rsid w:val="006D37A9"/>
    <w:rsid w:val="006E6B45"/>
    <w:rsid w:val="00701C62"/>
    <w:rsid w:val="0071064E"/>
    <w:rsid w:val="00764128"/>
    <w:rsid w:val="007A2486"/>
    <w:rsid w:val="007B516D"/>
    <w:rsid w:val="007B652E"/>
    <w:rsid w:val="007C146A"/>
    <w:rsid w:val="007D5FE0"/>
    <w:rsid w:val="007E0080"/>
    <w:rsid w:val="007E4E66"/>
    <w:rsid w:val="007E6969"/>
    <w:rsid w:val="007F22D2"/>
    <w:rsid w:val="00804214"/>
    <w:rsid w:val="008365CD"/>
    <w:rsid w:val="00843145"/>
    <w:rsid w:val="0086783D"/>
    <w:rsid w:val="00873238"/>
    <w:rsid w:val="008C446B"/>
    <w:rsid w:val="008E0646"/>
    <w:rsid w:val="00904360"/>
    <w:rsid w:val="00922924"/>
    <w:rsid w:val="00940D2E"/>
    <w:rsid w:val="00951DC2"/>
    <w:rsid w:val="00971C4D"/>
    <w:rsid w:val="00971FBB"/>
    <w:rsid w:val="009823B8"/>
    <w:rsid w:val="0098242D"/>
    <w:rsid w:val="0098634E"/>
    <w:rsid w:val="0099046B"/>
    <w:rsid w:val="009B1A92"/>
    <w:rsid w:val="009C2376"/>
    <w:rsid w:val="009D02CF"/>
    <w:rsid w:val="009E6B9C"/>
    <w:rsid w:val="009F1323"/>
    <w:rsid w:val="009F73D1"/>
    <w:rsid w:val="00A24D90"/>
    <w:rsid w:val="00A26CCA"/>
    <w:rsid w:val="00A3123F"/>
    <w:rsid w:val="00A317FA"/>
    <w:rsid w:val="00A527B2"/>
    <w:rsid w:val="00A66192"/>
    <w:rsid w:val="00A67FB7"/>
    <w:rsid w:val="00A71FF1"/>
    <w:rsid w:val="00A74B63"/>
    <w:rsid w:val="00A86BC2"/>
    <w:rsid w:val="00AB1EA9"/>
    <w:rsid w:val="00AC03E7"/>
    <w:rsid w:val="00AC08E6"/>
    <w:rsid w:val="00AF0D3D"/>
    <w:rsid w:val="00B02C7D"/>
    <w:rsid w:val="00B17414"/>
    <w:rsid w:val="00B53739"/>
    <w:rsid w:val="00B57AE5"/>
    <w:rsid w:val="00B6009E"/>
    <w:rsid w:val="00B871EE"/>
    <w:rsid w:val="00B87DFF"/>
    <w:rsid w:val="00B97072"/>
    <w:rsid w:val="00B97DA7"/>
    <w:rsid w:val="00BA7B51"/>
    <w:rsid w:val="00BD7ED8"/>
    <w:rsid w:val="00C10E5E"/>
    <w:rsid w:val="00C36274"/>
    <w:rsid w:val="00C52F8D"/>
    <w:rsid w:val="00C63B9B"/>
    <w:rsid w:val="00C7102C"/>
    <w:rsid w:val="00C91727"/>
    <w:rsid w:val="00CA7D68"/>
    <w:rsid w:val="00CC3DD2"/>
    <w:rsid w:val="00CE39D2"/>
    <w:rsid w:val="00CF3B47"/>
    <w:rsid w:val="00D43DBE"/>
    <w:rsid w:val="00D616F9"/>
    <w:rsid w:val="00D65822"/>
    <w:rsid w:val="00D93DD0"/>
    <w:rsid w:val="00D95BAB"/>
    <w:rsid w:val="00DB3467"/>
    <w:rsid w:val="00DB5612"/>
    <w:rsid w:val="00DC1549"/>
    <w:rsid w:val="00DC7E29"/>
    <w:rsid w:val="00DD10F5"/>
    <w:rsid w:val="00DD4BF3"/>
    <w:rsid w:val="00DD66C5"/>
    <w:rsid w:val="00DE61B1"/>
    <w:rsid w:val="00DF021B"/>
    <w:rsid w:val="00E00486"/>
    <w:rsid w:val="00E07D69"/>
    <w:rsid w:val="00E13159"/>
    <w:rsid w:val="00E24E0F"/>
    <w:rsid w:val="00E26222"/>
    <w:rsid w:val="00E86967"/>
    <w:rsid w:val="00E92E87"/>
    <w:rsid w:val="00EA696B"/>
    <w:rsid w:val="00EC632D"/>
    <w:rsid w:val="00EF176A"/>
    <w:rsid w:val="00EF49D6"/>
    <w:rsid w:val="00F07D0B"/>
    <w:rsid w:val="00F21834"/>
    <w:rsid w:val="00F860EE"/>
    <w:rsid w:val="00F861D0"/>
    <w:rsid w:val="00F86A75"/>
    <w:rsid w:val="00F92ABD"/>
    <w:rsid w:val="00FB20CA"/>
    <w:rsid w:val="00FC2A17"/>
    <w:rsid w:val="00FD2A12"/>
    <w:rsid w:val="00FD72A0"/>
    <w:rsid w:val="00FE5674"/>
    <w:rsid w:val="00FF4381"/>
    <w:rsid w:val="00FF526C"/>
    <w:rsid w:val="01DC0E42"/>
    <w:rsid w:val="02113ADA"/>
    <w:rsid w:val="02A858B5"/>
    <w:rsid w:val="02FF23DF"/>
    <w:rsid w:val="034423F9"/>
    <w:rsid w:val="04232A78"/>
    <w:rsid w:val="042D0076"/>
    <w:rsid w:val="046E6B62"/>
    <w:rsid w:val="058379D3"/>
    <w:rsid w:val="05CC2BA0"/>
    <w:rsid w:val="0660229E"/>
    <w:rsid w:val="06D8386B"/>
    <w:rsid w:val="07384674"/>
    <w:rsid w:val="081C694D"/>
    <w:rsid w:val="083C23A1"/>
    <w:rsid w:val="096025A3"/>
    <w:rsid w:val="0A6136ED"/>
    <w:rsid w:val="0AE776BA"/>
    <w:rsid w:val="0B43201F"/>
    <w:rsid w:val="0B972A1B"/>
    <w:rsid w:val="0D7F361B"/>
    <w:rsid w:val="0ECE322A"/>
    <w:rsid w:val="0F2607AD"/>
    <w:rsid w:val="102017EB"/>
    <w:rsid w:val="11256399"/>
    <w:rsid w:val="125A10A4"/>
    <w:rsid w:val="12BB12C8"/>
    <w:rsid w:val="12EE4694"/>
    <w:rsid w:val="14D22568"/>
    <w:rsid w:val="167F7EBB"/>
    <w:rsid w:val="16EF4745"/>
    <w:rsid w:val="176B38E4"/>
    <w:rsid w:val="19E731E3"/>
    <w:rsid w:val="1C50504A"/>
    <w:rsid w:val="1CE93900"/>
    <w:rsid w:val="1EA629F8"/>
    <w:rsid w:val="1EBE41DC"/>
    <w:rsid w:val="21724E6B"/>
    <w:rsid w:val="21BF1B42"/>
    <w:rsid w:val="24BD2E65"/>
    <w:rsid w:val="25EE7D1B"/>
    <w:rsid w:val="263A7CE2"/>
    <w:rsid w:val="264F799B"/>
    <w:rsid w:val="269F464B"/>
    <w:rsid w:val="26F41B63"/>
    <w:rsid w:val="270E6E63"/>
    <w:rsid w:val="27DC40A9"/>
    <w:rsid w:val="27F80679"/>
    <w:rsid w:val="2851385F"/>
    <w:rsid w:val="29483E5B"/>
    <w:rsid w:val="2A2C6EEE"/>
    <w:rsid w:val="2AFA3B93"/>
    <w:rsid w:val="2BDA723F"/>
    <w:rsid w:val="2BEC58B2"/>
    <w:rsid w:val="2CF564BD"/>
    <w:rsid w:val="2DE420DC"/>
    <w:rsid w:val="30053838"/>
    <w:rsid w:val="315A1009"/>
    <w:rsid w:val="325F3B66"/>
    <w:rsid w:val="3274784E"/>
    <w:rsid w:val="33580653"/>
    <w:rsid w:val="346E64F4"/>
    <w:rsid w:val="37077EB6"/>
    <w:rsid w:val="389109F1"/>
    <w:rsid w:val="38D61C66"/>
    <w:rsid w:val="3B0B3825"/>
    <w:rsid w:val="3B2912A7"/>
    <w:rsid w:val="3CD1068D"/>
    <w:rsid w:val="3E6B252E"/>
    <w:rsid w:val="4007544B"/>
    <w:rsid w:val="40187D9B"/>
    <w:rsid w:val="40A050CC"/>
    <w:rsid w:val="40EB7472"/>
    <w:rsid w:val="41BD50E9"/>
    <w:rsid w:val="431323CA"/>
    <w:rsid w:val="43A11CF5"/>
    <w:rsid w:val="446D3780"/>
    <w:rsid w:val="45897D0B"/>
    <w:rsid w:val="45D93894"/>
    <w:rsid w:val="46B74ECF"/>
    <w:rsid w:val="473A7C86"/>
    <w:rsid w:val="4776060C"/>
    <w:rsid w:val="49EE6EEA"/>
    <w:rsid w:val="4AAC69CD"/>
    <w:rsid w:val="4BE2004C"/>
    <w:rsid w:val="4E776025"/>
    <w:rsid w:val="4EED323D"/>
    <w:rsid w:val="4F287F61"/>
    <w:rsid w:val="4F9400AC"/>
    <w:rsid w:val="50456ECA"/>
    <w:rsid w:val="508D0864"/>
    <w:rsid w:val="51313E60"/>
    <w:rsid w:val="526C20E1"/>
    <w:rsid w:val="53BB73E0"/>
    <w:rsid w:val="54EF55C6"/>
    <w:rsid w:val="5610461D"/>
    <w:rsid w:val="56917327"/>
    <w:rsid w:val="56EF4728"/>
    <w:rsid w:val="57113513"/>
    <w:rsid w:val="57F468DE"/>
    <w:rsid w:val="58055BCF"/>
    <w:rsid w:val="58DF865F"/>
    <w:rsid w:val="59313DC7"/>
    <w:rsid w:val="599F7FC8"/>
    <w:rsid w:val="5A513951"/>
    <w:rsid w:val="5B4F70B0"/>
    <w:rsid w:val="5B8E26B0"/>
    <w:rsid w:val="5B955E0B"/>
    <w:rsid w:val="5C926BDC"/>
    <w:rsid w:val="5CCD6AB4"/>
    <w:rsid w:val="621A3615"/>
    <w:rsid w:val="6255446C"/>
    <w:rsid w:val="65A9751E"/>
    <w:rsid w:val="66006D0C"/>
    <w:rsid w:val="676D0526"/>
    <w:rsid w:val="67E80E32"/>
    <w:rsid w:val="68F336AB"/>
    <w:rsid w:val="69B6395B"/>
    <w:rsid w:val="69BF3414"/>
    <w:rsid w:val="6A8A33CC"/>
    <w:rsid w:val="6B2F4E52"/>
    <w:rsid w:val="6BB26B13"/>
    <w:rsid w:val="6DF12857"/>
    <w:rsid w:val="6E7B5C3C"/>
    <w:rsid w:val="70FA21BB"/>
    <w:rsid w:val="71CF2DBA"/>
    <w:rsid w:val="73385C51"/>
    <w:rsid w:val="734B039D"/>
    <w:rsid w:val="73A23647"/>
    <w:rsid w:val="7408456C"/>
    <w:rsid w:val="762F12BA"/>
    <w:rsid w:val="76A93E24"/>
    <w:rsid w:val="7C194857"/>
    <w:rsid w:val="7D344071"/>
    <w:rsid w:val="EDE7350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0"/>
    <w:qFormat/>
    <w:uiPriority w:val="9"/>
    <w:pPr>
      <w:outlineLvl w:val="0"/>
    </w:pPr>
    <w:rPr>
      <w:rFonts w:ascii="黑体" w:hAnsi="黑体" w:eastAsia="黑体"/>
      <w:sz w:val="24"/>
      <w:u w:val="wave"/>
    </w:rPr>
  </w:style>
  <w:style w:type="paragraph" w:styleId="3">
    <w:name w:val="heading 2"/>
    <w:basedOn w:val="2"/>
    <w:next w:val="1"/>
    <w:link w:val="26"/>
    <w:unhideWhenUsed/>
    <w:qFormat/>
    <w:uiPriority w:val="9"/>
    <w:pPr>
      <w:snapToGrid w:val="0"/>
      <w:spacing w:line="360" w:lineRule="auto"/>
      <w:outlineLvl w:val="1"/>
    </w:pPr>
    <w:rPr>
      <w:sz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unhideWhenUsed/>
    <w:qFormat/>
    <w:uiPriority w:val="35"/>
    <w:rPr>
      <w:rFonts w:eastAsia="黑体" w:asciiTheme="majorHAnsi" w:hAnsiTheme="majorHAnsi" w:cstheme="majorBidi"/>
      <w:sz w:val="20"/>
      <w:szCs w:val="20"/>
    </w:rPr>
  </w:style>
  <w:style w:type="paragraph" w:styleId="5">
    <w:name w:val="Body Text"/>
    <w:basedOn w:val="1"/>
    <w:link w:val="19"/>
    <w:unhideWhenUsed/>
    <w:qFormat/>
    <w:uiPriority w:val="0"/>
    <w:pPr>
      <w:spacing w:after="120"/>
    </w:pPr>
    <w:rPr>
      <w:rFonts w:ascii="Times New Roman" w:hAnsi="Times New Roman"/>
      <w:szCs w:val="24"/>
    </w:rPr>
  </w:style>
  <w:style w:type="paragraph" w:styleId="6">
    <w:name w:val="Balloon Text"/>
    <w:basedOn w:val="1"/>
    <w:link w:val="27"/>
    <w:semiHidden/>
    <w:unhideWhenUsed/>
    <w:qFormat/>
    <w:uiPriority w:val="99"/>
    <w:rPr>
      <w:sz w:val="18"/>
      <w:szCs w:val="18"/>
    </w:rPr>
  </w:style>
  <w:style w:type="paragraph" w:styleId="7">
    <w:name w:val="footer"/>
    <w:basedOn w:val="1"/>
    <w:link w:val="18"/>
    <w:unhideWhenUsed/>
    <w:qFormat/>
    <w:uiPriority w:val="99"/>
    <w:pPr>
      <w:tabs>
        <w:tab w:val="center" w:pos="4153"/>
        <w:tab w:val="right" w:pos="8306"/>
      </w:tabs>
      <w:snapToGrid w:val="0"/>
      <w:jc w:val="left"/>
    </w:pPr>
    <w:rPr>
      <w:sz w:val="18"/>
      <w:szCs w:val="18"/>
    </w:rPr>
  </w:style>
  <w:style w:type="paragraph" w:styleId="8">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style>
  <w:style w:type="paragraph" w:styleId="10">
    <w:name w:val="toc 2"/>
    <w:basedOn w:val="1"/>
    <w:next w:val="1"/>
    <w:unhideWhenUsed/>
    <w:qFormat/>
    <w:uiPriority w:val="39"/>
    <w:pPr>
      <w:ind w:left="420" w:leftChars="200"/>
    </w:pPr>
  </w:style>
  <w:style w:type="paragraph" w:styleId="11">
    <w:name w:val="Title"/>
    <w:basedOn w:val="1"/>
    <w:next w:val="1"/>
    <w:link w:val="23"/>
    <w:qFormat/>
    <w:uiPriority w:val="0"/>
    <w:pPr>
      <w:numPr>
        <w:ilvl w:val="1"/>
        <w:numId w:val="1"/>
      </w:numPr>
      <w:adjustRightInd w:val="0"/>
      <w:spacing w:line="312" w:lineRule="atLeast"/>
      <w:textAlignment w:val="baseline"/>
    </w:pPr>
    <w:rPr>
      <w:rFonts w:ascii="仿宋" w:hAnsi="仿宋" w:eastAsia="仿宋"/>
      <w:b/>
      <w:kern w:val="0"/>
      <w:sz w:val="24"/>
      <w:szCs w:val="24"/>
    </w:rPr>
  </w:style>
  <w:style w:type="table" w:styleId="13">
    <w:name w:val="Table Grid"/>
    <w:basedOn w:val="12"/>
    <w:qFormat/>
    <w:uiPriority w:val="59"/>
    <w:rPr>
      <w:rFonts w:ascii="Calibri" w:hAnsi="Calibri"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5">
    <w:name w:val="page number"/>
    <w:qFormat/>
    <w:uiPriority w:val="99"/>
    <w:rPr>
      <w:rFonts w:cs="Times New Roman"/>
    </w:rPr>
  </w:style>
  <w:style w:type="character" w:styleId="16">
    <w:name w:val="Hyperlink"/>
    <w:basedOn w:val="14"/>
    <w:unhideWhenUsed/>
    <w:qFormat/>
    <w:uiPriority w:val="99"/>
    <w:rPr>
      <w:color w:val="0563C1" w:themeColor="hyperlink"/>
      <w:u w:val="single"/>
    </w:rPr>
  </w:style>
  <w:style w:type="character" w:customStyle="1" w:styleId="17">
    <w:name w:val="页眉 字符"/>
    <w:basedOn w:val="14"/>
    <w:link w:val="8"/>
    <w:qFormat/>
    <w:uiPriority w:val="99"/>
    <w:rPr>
      <w:sz w:val="18"/>
      <w:szCs w:val="18"/>
    </w:rPr>
  </w:style>
  <w:style w:type="character" w:customStyle="1" w:styleId="18">
    <w:name w:val="页脚 字符"/>
    <w:basedOn w:val="14"/>
    <w:link w:val="7"/>
    <w:qFormat/>
    <w:uiPriority w:val="99"/>
    <w:rPr>
      <w:sz w:val="18"/>
      <w:szCs w:val="18"/>
    </w:rPr>
  </w:style>
  <w:style w:type="character" w:customStyle="1" w:styleId="19">
    <w:name w:val="正文文本 字符"/>
    <w:basedOn w:val="14"/>
    <w:link w:val="5"/>
    <w:qFormat/>
    <w:uiPriority w:val="0"/>
    <w:rPr>
      <w:rFonts w:ascii="Times New Roman" w:hAnsi="Times New Roman" w:eastAsia="宋体" w:cs="Times New Roman"/>
      <w:szCs w:val="24"/>
    </w:rPr>
  </w:style>
  <w:style w:type="character" w:customStyle="1" w:styleId="20">
    <w:name w:val="标题 1 字符"/>
    <w:basedOn w:val="14"/>
    <w:link w:val="2"/>
    <w:qFormat/>
    <w:uiPriority w:val="9"/>
    <w:rPr>
      <w:rFonts w:ascii="黑体" w:hAnsi="黑体" w:eastAsia="黑体" w:cs="Times New Roman"/>
      <w:sz w:val="24"/>
      <w:u w:val="wave"/>
    </w:rPr>
  </w:style>
  <w:style w:type="paragraph" w:customStyle="1" w:styleId="21">
    <w:name w:val="TOC Heading"/>
    <w:basedOn w:val="2"/>
    <w:next w:val="1"/>
    <w:unhideWhenUsed/>
    <w:qFormat/>
    <w:uiPriority w:val="39"/>
    <w:pPr>
      <w:keepNext/>
      <w:keepLines/>
      <w:widowControl/>
      <w:spacing w:before="240" w:line="259" w:lineRule="auto"/>
      <w:jc w:val="left"/>
      <w:outlineLvl w:val="9"/>
    </w:pPr>
    <w:rPr>
      <w:rFonts w:asciiTheme="majorHAnsi" w:hAnsiTheme="majorHAnsi" w:eastAsiaTheme="majorEastAsia" w:cstheme="majorBidi"/>
      <w:color w:val="2F5496" w:themeColor="accent1" w:themeShade="BF"/>
      <w:kern w:val="0"/>
      <w:sz w:val="32"/>
      <w:szCs w:val="32"/>
      <w:u w:val="none"/>
    </w:rPr>
  </w:style>
  <w:style w:type="paragraph" w:styleId="22">
    <w:name w:val="List Paragraph"/>
    <w:basedOn w:val="1"/>
    <w:qFormat/>
    <w:uiPriority w:val="34"/>
    <w:pPr>
      <w:adjustRightInd w:val="0"/>
      <w:spacing w:line="312" w:lineRule="atLeast"/>
      <w:ind w:firstLine="420" w:firstLineChars="200"/>
      <w:textAlignment w:val="baseline"/>
    </w:pPr>
    <w:rPr>
      <w:rFonts w:ascii="Times New Roman" w:hAnsi="Times New Roman"/>
      <w:kern w:val="0"/>
      <w:szCs w:val="20"/>
    </w:rPr>
  </w:style>
  <w:style w:type="character" w:customStyle="1" w:styleId="23">
    <w:name w:val="标题 字符"/>
    <w:basedOn w:val="14"/>
    <w:link w:val="11"/>
    <w:qFormat/>
    <w:uiPriority w:val="0"/>
    <w:rPr>
      <w:rFonts w:ascii="仿宋" w:hAnsi="仿宋" w:eastAsia="仿宋" w:cs="Times New Roman"/>
      <w:b/>
      <w:kern w:val="0"/>
      <w:sz w:val="24"/>
      <w:szCs w:val="24"/>
    </w:rPr>
  </w:style>
  <w:style w:type="paragraph" w:customStyle="1" w:styleId="24">
    <w:name w:val="文件正文"/>
    <w:basedOn w:val="1"/>
    <w:link w:val="25"/>
    <w:qFormat/>
    <w:uiPriority w:val="0"/>
    <w:pPr>
      <w:adjustRightInd w:val="0"/>
      <w:spacing w:line="288" w:lineRule="auto"/>
      <w:ind w:firstLine="200" w:firstLineChars="200"/>
      <w:jc w:val="left"/>
      <w:textAlignment w:val="baseline"/>
    </w:pPr>
    <w:rPr>
      <w:rFonts w:ascii="宋体" w:hAnsi="宋体"/>
      <w:color w:val="000000"/>
      <w:kern w:val="0"/>
      <w:sz w:val="24"/>
      <w:szCs w:val="24"/>
    </w:rPr>
  </w:style>
  <w:style w:type="character" w:customStyle="1" w:styleId="25">
    <w:name w:val="文件正文 Char"/>
    <w:link w:val="24"/>
    <w:qFormat/>
    <w:uiPriority w:val="0"/>
    <w:rPr>
      <w:rFonts w:ascii="宋体" w:hAnsi="宋体" w:eastAsia="宋体" w:cs="Times New Roman"/>
      <w:color w:val="000000"/>
      <w:kern w:val="0"/>
      <w:sz w:val="24"/>
      <w:szCs w:val="24"/>
    </w:rPr>
  </w:style>
  <w:style w:type="character" w:customStyle="1" w:styleId="26">
    <w:name w:val="标题 2 字符"/>
    <w:basedOn w:val="14"/>
    <w:link w:val="3"/>
    <w:qFormat/>
    <w:uiPriority w:val="9"/>
    <w:rPr>
      <w:rFonts w:ascii="黑体" w:hAnsi="黑体" w:eastAsia="黑体" w:cs="Times New Roman"/>
      <w:sz w:val="28"/>
      <w:u w:val="wave"/>
    </w:rPr>
  </w:style>
  <w:style w:type="character" w:customStyle="1" w:styleId="27">
    <w:name w:val="批注框文本 字符"/>
    <w:basedOn w:val="14"/>
    <w:link w:val="6"/>
    <w:semiHidden/>
    <w:qFormat/>
    <w:uiPriority w:val="99"/>
    <w:rPr>
      <w:rFonts w:ascii="Calibri" w:hAnsi="Calibri" w:eastAsia="宋体" w:cs="Times New Roman"/>
      <w:sz w:val="18"/>
      <w:szCs w:val="18"/>
    </w:rPr>
  </w:style>
  <w:style w:type="paragraph" w:customStyle="1" w:styleId="28">
    <w:name w:val="one-p"/>
    <w:basedOn w:val="1"/>
    <w:qFormat/>
    <w:uiPriority w:val="0"/>
    <w:pPr>
      <w:widowControl/>
      <w:spacing w:before="100" w:beforeAutospacing="1" w:after="100" w:afterAutospacing="1"/>
      <w:jc w:val="left"/>
    </w:pPr>
    <w:rPr>
      <w:rFonts w:ascii="宋体" w:hAnsi="宋体" w:cs="宋体"/>
      <w:kern w:val="0"/>
      <w:sz w:val="24"/>
      <w:szCs w:val="24"/>
    </w:rPr>
  </w:style>
  <w:style w:type="table" w:customStyle="1" w:styleId="29">
    <w:name w:val="Table Normal"/>
    <w:semiHidden/>
    <w:unhideWhenUsed/>
    <w:qFormat/>
    <w:uiPriority w:val="2"/>
    <w:pPr>
      <w:widowControl w:val="0"/>
    </w:pPr>
    <w:rPr>
      <w:kern w:val="0"/>
      <w:sz w:val="22"/>
      <w:lang w:eastAsia="en-US"/>
    </w:rPr>
    <w:tblPr>
      <w:tblCellMar>
        <w:top w:w="0" w:type="dxa"/>
        <w:left w:w="0" w:type="dxa"/>
        <w:bottom w:w="0" w:type="dxa"/>
        <w:right w:w="0" w:type="dxa"/>
      </w:tblCellMar>
    </w:tblPr>
  </w:style>
  <w:style w:type="paragraph" w:customStyle="1" w:styleId="30">
    <w:name w:val="Table Paragraph"/>
    <w:basedOn w:val="1"/>
    <w:qFormat/>
    <w:uiPriority w:val="1"/>
    <w:pPr>
      <w:jc w:val="left"/>
    </w:pPr>
    <w:rPr>
      <w:rFonts w:asciiTheme="minorHAnsi" w:hAnsiTheme="minorHAnsi" w:eastAsiaTheme="minorEastAsia" w:cstheme="minorBidi"/>
      <w:kern w:val="0"/>
      <w:sz w:val="22"/>
      <w:lang w:eastAsia="en-US"/>
    </w:rPr>
  </w:style>
  <w:style w:type="paragraph" w:customStyle="1" w:styleId="31">
    <w:name w:val="WPSOffice手动目录 1"/>
    <w:qFormat/>
    <w:uiPriority w:val="0"/>
    <w:pPr>
      <w:ind w:leftChars="0"/>
    </w:pPr>
    <w:rPr>
      <w:rFonts w:asciiTheme="minorHAnsi" w:hAnsiTheme="minorHAnsi" w:eastAsiaTheme="minorEastAsia" w:cstheme="minorBidi"/>
      <w:sz w:val="20"/>
      <w:szCs w:val="20"/>
    </w:rPr>
  </w:style>
  <w:style w:type="paragraph" w:customStyle="1" w:styleId="32">
    <w:name w:val="WPSOffice手动目录 2"/>
    <w:qFormat/>
    <w:uiPriority w:val="0"/>
    <w:pPr>
      <w:ind w:leftChars="2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502</Words>
  <Characters>2864</Characters>
  <Lines>23</Lines>
  <Paragraphs>6</Paragraphs>
  <TotalTime>0</TotalTime>
  <ScaleCrop>false</ScaleCrop>
  <LinksUpToDate>false</LinksUpToDate>
  <CharactersWithSpaces>3360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2019-08-07T01:27:00Z</dcterms:created>
  <dc:creator>唐徐立</dc:creator>
  <cp:lastModifiedBy>user</cp:lastModifiedBy>
  <cp:lastPrinted>2020-01-16T19:16:00Z</cp:lastPrinted>
  <dcterms:modified xsi:type="dcterms:W3CDTF">2026-08-10T17:18:55Z</dcterms:modified>
  <dc:title>海南省电动汽车充电基础设施</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A4AD4135B91141558FFB6C75DE383B45</vt:lpwstr>
  </property>
</Properties>
</file>