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三亚市发展和改革委员会2025年下属事业公开招聘工作服务</w:t>
      </w:r>
      <w:r>
        <w:rPr>
          <w:rFonts w:hint="eastAsia" w:asciiTheme="minorEastAsia" w:hAnsiTheme="minorEastAsia" w:eastAsiaTheme="minorEastAsia" w:cstheme="minorEastAsia"/>
          <w:b/>
          <w:bCs/>
          <w:sz w:val="24"/>
          <w:szCs w:val="24"/>
          <w:lang w:eastAsia="zh-CN"/>
        </w:rPr>
        <w:t>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遴选综合评分</w:t>
      </w:r>
      <w:r>
        <w:rPr>
          <w:rFonts w:hint="eastAsia" w:asciiTheme="minorEastAsia" w:hAnsiTheme="minorEastAsia" w:eastAsiaTheme="minorEastAsia" w:cstheme="minorEastAsia"/>
          <w:b/>
          <w:bCs/>
          <w:sz w:val="24"/>
          <w:szCs w:val="24"/>
          <w:lang w:val="en-US" w:eastAsia="zh-CN"/>
        </w:rPr>
        <w:t>标准</w:t>
      </w:r>
    </w:p>
    <w:tbl>
      <w:tblPr>
        <w:tblStyle w:val="3"/>
        <w:tblW w:w="916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404"/>
        <w:gridCol w:w="781"/>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评分项目</w:t>
            </w:r>
          </w:p>
        </w:tc>
        <w:tc>
          <w:tcPr>
            <w:tcW w:w="3404"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评分指标</w:t>
            </w:r>
          </w:p>
        </w:tc>
        <w:tc>
          <w:tcPr>
            <w:tcW w:w="781"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分值</w:t>
            </w:r>
          </w:p>
        </w:tc>
        <w:tc>
          <w:tcPr>
            <w:tcW w:w="3465"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团队配置</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分）</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lang w:val="en"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拟投入服务团队中具有保密工作岗位证书的人员数量；</w:t>
            </w:r>
            <w:r>
              <w:rPr>
                <w:rFonts w:hint="eastAsia" w:asciiTheme="minorEastAsia" w:hAnsi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lang w:eastAsia="zh-CN"/>
              </w:rPr>
              <w:t>具有人力资源管理专业的中级及以上职称的人员数量。</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需提供证书及社保证明，未提供或材料不全按0分计）</w:t>
            </w:r>
            <w:r>
              <w:rPr>
                <w:rFonts w:hint="eastAsia" w:asciiTheme="minorEastAsia" w:hAnsiTheme="minorEastAsia" w:cstheme="minorEastAsia"/>
                <w:sz w:val="24"/>
                <w:szCs w:val="24"/>
                <w:lang w:eastAsia="zh-CN"/>
              </w:rPr>
              <w:t>。</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10</w:t>
            </w:r>
          </w:p>
        </w:tc>
        <w:tc>
          <w:tcPr>
            <w:tcW w:w="3465"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保密工作岗位证书人员数</w:t>
            </w:r>
            <w:r>
              <w:rPr>
                <w:rFonts w:hint="eastAsia" w:asciiTheme="minorEastAsia" w:hAnsiTheme="minorEastAsia" w:cstheme="minorEastAsia"/>
                <w:sz w:val="24"/>
                <w:szCs w:val="24"/>
                <w:lang w:eastAsia="zh-CN"/>
              </w:rPr>
              <w:t>量（</w:t>
            </w:r>
            <w:r>
              <w:rPr>
                <w:rFonts w:hint="eastAsia" w:asciiTheme="minorEastAsia" w:hAnsiTheme="minorEastAsia" w:cstheme="minorEastAsia"/>
                <w:sz w:val="24"/>
                <w:szCs w:val="24"/>
                <w:lang w:val="en-US" w:eastAsia="zh-CN"/>
              </w:rPr>
              <w:t>4分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1人得1分，每增加1人增加1分，最高得4分。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人力资源管理专业的中级及以上职称</w:t>
            </w:r>
            <w:r>
              <w:rPr>
                <w:rFonts w:hint="eastAsia" w:asciiTheme="minorEastAsia" w:hAnsiTheme="minorEastAsia" w:cstheme="minorEastAsia"/>
                <w:sz w:val="24"/>
                <w:szCs w:val="24"/>
                <w:lang w:eastAsia="zh-CN"/>
              </w:rPr>
              <w:t>人员数量（</w:t>
            </w:r>
            <w:r>
              <w:rPr>
                <w:rFonts w:hint="eastAsia" w:asciiTheme="minorEastAsia" w:hAnsiTheme="minorEastAsia" w:cstheme="minorEastAsia"/>
                <w:sz w:val="24"/>
                <w:szCs w:val="24"/>
                <w:lang w:val="en-US" w:eastAsia="zh-CN"/>
              </w:rPr>
              <w:t>6分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1人得2分，每增加1人增加2分，最高得6分。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业绩经验（2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分）</w:t>
            </w: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lang w:eastAsia="zh-CN"/>
              </w:rPr>
              <w:t>近3年（2022年7月-2025年7月）供应商独立完成的同类项目业绩</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单个项目</w:t>
            </w:r>
            <w:r>
              <w:rPr>
                <w:rFonts w:hint="eastAsia" w:asciiTheme="minorEastAsia" w:hAnsiTheme="minorEastAsia" w:cstheme="minorEastAsia"/>
                <w:sz w:val="24"/>
                <w:szCs w:val="24"/>
                <w:lang w:eastAsia="zh-CN"/>
              </w:rPr>
              <w:t>组织考试人数</w:t>
            </w:r>
            <w:r>
              <w:rPr>
                <w:rFonts w:hint="eastAsia" w:asciiTheme="minorEastAsia" w:hAnsiTheme="minorEastAsia" w:cstheme="minorEastAsia"/>
                <w:sz w:val="24"/>
                <w:szCs w:val="24"/>
                <w:lang w:val="en-US" w:eastAsia="zh-CN"/>
              </w:rPr>
              <w:t>&lt;1000</w:t>
            </w:r>
            <w:r>
              <w:rPr>
                <w:rFonts w:hint="eastAsia" w:asciiTheme="minorEastAsia" w:hAnsiTheme="minorEastAsia" w:eastAsiaTheme="minorEastAsia" w:cstheme="minorEastAsia"/>
                <w:sz w:val="24"/>
                <w:szCs w:val="24"/>
                <w:lang w:eastAsia="zh-CN"/>
              </w:rPr>
              <w:t xml:space="preserve">的项目数量 </w:t>
            </w:r>
            <w:r>
              <w:rPr>
                <w:rFonts w:hint="eastAsia" w:asciiTheme="minorEastAsia" w:hAnsiTheme="minorEastAsia" w:cstheme="minorEastAsia"/>
                <w:sz w:val="24"/>
                <w:szCs w:val="24"/>
                <w:lang w:eastAsia="zh-CN"/>
              </w:rPr>
              <w:t>。</w:t>
            </w:r>
            <w:bookmarkStart w:id="0" w:name="_GoBack"/>
            <w:bookmarkEnd w:id="0"/>
            <w:r>
              <w:rPr>
                <w:rFonts w:hint="eastAsia" w:asciiTheme="minorEastAsia" w:hAnsiTheme="minorEastAsia" w:eastAsiaTheme="minorEastAsia" w:cstheme="minorEastAsia"/>
                <w:sz w:val="24"/>
                <w:szCs w:val="24"/>
                <w:lang w:eastAsia="zh-CN"/>
              </w:rPr>
              <w:t xml:space="preserve"> （需提供合同关键页或中标通知书复印件）</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25</w:t>
            </w:r>
          </w:p>
        </w:tc>
        <w:tc>
          <w:tcPr>
            <w:tcW w:w="346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每提供1个项目</w:t>
            </w:r>
            <w:r>
              <w:rPr>
                <w:rFonts w:hint="eastAsia" w:asciiTheme="minorEastAsia" w:hAnsiTheme="minorEastAsia" w:cstheme="minorEastAsia"/>
                <w:sz w:val="24"/>
                <w:szCs w:val="24"/>
                <w:lang w:eastAsia="zh-CN"/>
              </w:rPr>
              <w:t>组织考试人数</w:t>
            </w:r>
            <w:r>
              <w:rPr>
                <w:rFonts w:hint="eastAsia" w:asciiTheme="minorEastAsia" w:hAnsiTheme="minorEastAsia" w:cstheme="minorEastAsia"/>
                <w:sz w:val="24"/>
                <w:szCs w:val="24"/>
                <w:lang w:val="en-US" w:eastAsia="zh-CN"/>
              </w:rPr>
              <w:t>&lt;1000</w:t>
            </w:r>
            <w:r>
              <w:rPr>
                <w:rFonts w:hint="eastAsia" w:asciiTheme="minorEastAsia" w:hAnsiTheme="minorEastAsia" w:eastAsiaTheme="minorEastAsia" w:cstheme="minorEastAsia"/>
                <w:sz w:val="24"/>
                <w:szCs w:val="24"/>
                <w:lang w:eastAsia="zh-CN"/>
              </w:rPr>
              <w:t>的项目数量</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2分</w:t>
            </w:r>
            <w:r>
              <w:rPr>
                <w:rFonts w:hint="eastAsia" w:asciiTheme="minorEastAsia" w:hAnsiTheme="minorEastAsia" w:eastAsiaTheme="minorEastAsia" w:cstheme="minorEastAsia"/>
                <w:sz w:val="24"/>
                <w:szCs w:val="24"/>
                <w:lang w:eastAsia="zh-CN"/>
              </w:rPr>
              <w:t>（最高</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分）。每提供1个项目</w:t>
            </w:r>
            <w:r>
              <w:rPr>
                <w:rFonts w:hint="eastAsia" w:asciiTheme="minorEastAsia" w:hAnsiTheme="minorEastAsia" w:cstheme="minorEastAsia"/>
                <w:sz w:val="24"/>
                <w:szCs w:val="24"/>
                <w:lang w:eastAsia="zh-CN"/>
              </w:rPr>
              <w:t>组织考试人数</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1000</w:t>
            </w:r>
            <w:r>
              <w:rPr>
                <w:rFonts w:hint="eastAsia" w:asciiTheme="minorEastAsia" w:hAnsiTheme="minorEastAsia" w:eastAsiaTheme="minorEastAsia" w:cstheme="minorEastAsia"/>
                <w:sz w:val="24"/>
                <w:szCs w:val="24"/>
                <w:lang w:eastAsia="zh-CN"/>
              </w:rPr>
              <w:t>的项目数量</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3分（最高得15分）。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lang w:eastAsia="zh-CN"/>
              </w:rPr>
              <w:t>近3年（2022年7月-2025年7月）供应商独立完成的同类项目业绩</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单个项目</w:t>
            </w:r>
            <w:r>
              <w:rPr>
                <w:rFonts w:hint="eastAsia" w:asciiTheme="minorEastAsia" w:hAnsiTheme="minorEastAsia" w:cstheme="minorEastAsia"/>
                <w:sz w:val="24"/>
                <w:szCs w:val="24"/>
                <w:lang w:eastAsia="zh-CN"/>
              </w:rPr>
              <w:t>组织考试人数</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1000</w:t>
            </w:r>
            <w:r>
              <w:rPr>
                <w:rFonts w:hint="eastAsia" w:asciiTheme="minorEastAsia" w:hAnsiTheme="minorEastAsia" w:eastAsiaTheme="minorEastAsia" w:cstheme="minorEastAsia"/>
                <w:sz w:val="24"/>
                <w:szCs w:val="24"/>
                <w:lang w:eastAsia="zh-CN"/>
              </w:rPr>
              <w:t xml:space="preserve">的项目数量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（需提供合同关键页或中标通知书复印件）</w:t>
            </w: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p>
        </w:tc>
        <w:tc>
          <w:tcPr>
            <w:tcW w:w="346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软件技术专利（</w:t>
            </w:r>
            <w:r>
              <w:rPr>
                <w:rFonts w:hint="eastAsia" w:asciiTheme="minorEastAsia" w:hAnsiTheme="minorEastAsia" w:cstheme="minorEastAsia"/>
                <w:sz w:val="24"/>
                <w:szCs w:val="24"/>
                <w:lang w:val="en-US" w:eastAsia="zh-CN"/>
              </w:rPr>
              <w:t>15分</w:t>
            </w:r>
            <w:r>
              <w:rPr>
                <w:rFonts w:hint="eastAsia" w:asciiTheme="minorEastAsia" w:hAnsiTheme="minorEastAsia" w:cstheme="minorEastAsia"/>
                <w:sz w:val="24"/>
                <w:szCs w:val="24"/>
                <w:lang w:eastAsia="zh-CN"/>
              </w:rPr>
              <w:t>）</w:t>
            </w: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供应商具备（自有或购买或被授权使用）可用的软件技术专利，包括但不限于：命题系统，题库系统，阅卷系统等。（提供全国认证认可信息公共服务平台官网证书信息查询截图复印件加盖公章，专利为购买或被授权使用的，还应同时提供相关证明材料，</w:t>
            </w:r>
            <w:r>
              <w:rPr>
                <w:rFonts w:hint="eastAsia" w:asciiTheme="minorEastAsia" w:hAnsiTheme="minorEastAsia" w:eastAsiaTheme="minorEastAsia" w:cstheme="minorEastAsia"/>
                <w:sz w:val="24"/>
                <w:szCs w:val="24"/>
                <w:lang w:eastAsia="zh-CN"/>
              </w:rPr>
              <w:t>无证明不计分</w:t>
            </w:r>
            <w:r>
              <w:rPr>
                <w:rFonts w:hint="eastAsia" w:asciiTheme="minorEastAsia" w:hAnsiTheme="minorEastAsia" w:cstheme="minorEastAsia"/>
                <w:sz w:val="24"/>
                <w:szCs w:val="24"/>
                <w:lang w:eastAsia="zh-CN"/>
              </w:rPr>
              <w:t>。（如购买合同或购买发票，或授权协议等相关证明材料，复印件加盖公章）</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15</w:t>
            </w:r>
          </w:p>
        </w:tc>
        <w:tc>
          <w:tcPr>
            <w:tcW w:w="3465"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命题系统、题库系统、阅卷系统等核心专利（</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分）：3项及以上（自有）</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项（自有）或3项（授权/购买）</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6分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1项（自有）或2项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授权/购买</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1项（授权/购买）</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2分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2.其他相关专利（5分）  每增加1项加1分，最高5分。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服务方案（</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5分）</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4.1</w:t>
            </w:r>
            <w:r>
              <w:rPr>
                <w:rFonts w:hint="eastAsia" w:asciiTheme="minorEastAsia" w:hAnsiTheme="minorEastAsia" w:eastAsiaTheme="minorEastAsia" w:cstheme="minorEastAsia"/>
                <w:sz w:val="24"/>
                <w:szCs w:val="24"/>
                <w:lang w:eastAsia="zh-CN"/>
              </w:rPr>
              <w:t>项目方案比较和评价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提供本项目的全流程服务方案（包含但不限于命题、印刷、押运、阅卷等方案内容）</w:t>
            </w:r>
            <w:r>
              <w:rPr>
                <w:rFonts w:hint="eastAsia" w:asciiTheme="minorEastAsia" w:hAnsiTheme="minorEastAsia" w:cstheme="minorEastAsia"/>
                <w:sz w:val="24"/>
                <w:szCs w:val="24"/>
                <w:lang w:eastAsia="zh-CN"/>
              </w:rPr>
              <w:t>。</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15</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eastAsia="zh-CN"/>
              </w:rPr>
              <w:t>命题方案：科学性、针对性、题型题量合理性（</w:t>
            </w:r>
            <w:r>
              <w:rPr>
                <w:rFonts w:hint="eastAsia" w:asciiTheme="minorEastAsia" w:hAnsiTheme="minorEastAsia" w:cstheme="minorEastAsia"/>
                <w:sz w:val="24"/>
                <w:szCs w:val="24"/>
                <w:vertAlign w:val="baseline"/>
                <w:lang w:val="en-US" w:eastAsia="zh-CN"/>
              </w:rPr>
              <w:t>5分</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eastAsia="zh-CN"/>
              </w:rPr>
              <w:t xml:space="preserve">                           2.印刷方案：保密措施、质量保障、时效控制（3分）；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3.押运方案：安保措施、运输流程、交接机制（3分）；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4.阅卷方案：流程规范、效率保障、公平性措施（4分）。（方案完整、可行、细节完善得高分，缺项或不合理酌情扣分）</w:t>
            </w:r>
            <w:r>
              <w:rPr>
                <w:rFonts w:hint="eastAsia" w:asciiTheme="minorEastAsia" w:hAnsiTheme="minorEastAsia" w:cstheme="minorEastAsia"/>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trPr>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4.2</w:t>
            </w:r>
            <w:r>
              <w:rPr>
                <w:rFonts w:hint="eastAsia" w:asciiTheme="minorEastAsia" w:hAnsiTheme="minorEastAsia" w:eastAsiaTheme="minorEastAsia" w:cstheme="minorEastAsia"/>
                <w:sz w:val="24"/>
                <w:szCs w:val="24"/>
                <w:lang w:eastAsia="zh-CN"/>
              </w:rPr>
              <w:t>相关管理制度及保密制度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 xml:space="preserve">提供针对本项目提供的相关管理制度及保密制度、保密流程、保密措施。（需提供书面承诺）  </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管理制度完整（人员管理、流程管控等）</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                 2.保密制度严密（涉密人员管理、载体保管、流程保密等）3分</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3.保密流程规范、措施有效（如全程监控、责任追溯）3分。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（制度缺失或措施不足酌情扣分）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4.3</w:t>
            </w:r>
            <w:r>
              <w:rPr>
                <w:rFonts w:hint="eastAsia" w:asciiTheme="minorEastAsia" w:hAnsiTheme="minorEastAsia" w:eastAsiaTheme="minorEastAsia" w:cstheme="minorEastAsia"/>
                <w:sz w:val="24"/>
                <w:szCs w:val="24"/>
                <w:lang w:val="en-US" w:eastAsia="zh-CN"/>
              </w:rPr>
              <w:t>应急预案</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提供考试相关应急处置预案及保障措施等内容。</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应急场景覆盖全面（如试题泄露、印刷故障、押运延误等）</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处置措施具体可行，响应及时</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3.保障措施完善（人员、物资、流程）2分。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（场景不全或措施笼统酌情扣分）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项目报价（15分）</w:t>
            </w:r>
          </w:p>
        </w:tc>
        <w:tc>
          <w:tcPr>
            <w:tcW w:w="3404" w:type="dxa"/>
            <w:vAlign w:val="center"/>
          </w:tcPr>
          <w:p>
            <w:pPr>
              <w:spacing w:line="48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提供</w:t>
            </w:r>
            <w:r>
              <w:rPr>
                <w:rFonts w:hint="eastAsia" w:asciiTheme="minorEastAsia" w:hAnsiTheme="minorEastAsia" w:cstheme="minorEastAsia"/>
                <w:sz w:val="24"/>
                <w:szCs w:val="24"/>
                <w:lang w:eastAsia="zh-CN"/>
              </w:rPr>
              <w:t>所申报</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cstheme="minorEastAsia"/>
                <w:sz w:val="24"/>
                <w:szCs w:val="24"/>
                <w:lang w:eastAsia="zh-CN"/>
              </w:rPr>
              <w:t>的</w:t>
            </w:r>
            <w:r>
              <w:rPr>
                <w:rFonts w:hint="eastAsia" w:asciiTheme="minorEastAsia" w:hAnsiTheme="minorEastAsia" w:eastAsiaTheme="minorEastAsia" w:cstheme="minorEastAsia"/>
                <w:sz w:val="24"/>
                <w:szCs w:val="24"/>
                <w:lang w:eastAsia="zh-CN"/>
              </w:rPr>
              <w:t>报价</w:t>
            </w:r>
          </w:p>
        </w:tc>
        <w:tc>
          <w:tcPr>
            <w:tcW w:w="781" w:type="dxa"/>
            <w:vAlign w:val="center"/>
          </w:tcPr>
          <w:p>
            <w:pPr>
              <w:spacing w:line="48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w:t>
            </w:r>
          </w:p>
        </w:tc>
        <w:tc>
          <w:tcPr>
            <w:tcW w:w="3465" w:type="dxa"/>
            <w:vAlign w:val="top"/>
          </w:tcPr>
          <w:p>
            <w:pPr>
              <w:spacing w:line="48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采用低价优先法：</w:t>
            </w:r>
            <w:r>
              <w:rPr>
                <w:rFonts w:hint="eastAsia" w:asciiTheme="minorEastAsia" w:hAnsiTheme="minorEastAsia" w:cstheme="minorEastAsia"/>
                <w:sz w:val="24"/>
                <w:szCs w:val="24"/>
                <w:vertAlign w:val="baseline"/>
                <w:lang w:eastAsia="zh-CN"/>
              </w:rPr>
              <w:t>低于或</w:t>
            </w:r>
            <w:r>
              <w:rPr>
                <w:rFonts w:hint="eastAsia" w:asciiTheme="minorEastAsia" w:hAnsiTheme="minorEastAsia" w:eastAsiaTheme="minorEastAsia" w:cstheme="minorEastAsia"/>
                <w:sz w:val="24"/>
                <w:szCs w:val="24"/>
                <w:vertAlign w:val="baseline"/>
                <w:lang w:eastAsia="zh-CN"/>
              </w:rPr>
              <w:t>完全按</w:t>
            </w:r>
            <w:r>
              <w:rPr>
                <w:rFonts w:hint="eastAsia" w:asciiTheme="minorEastAsia" w:hAnsiTheme="minorEastAsia" w:cstheme="minorEastAsia"/>
                <w:sz w:val="24"/>
                <w:szCs w:val="24"/>
                <w:vertAlign w:val="baseline"/>
                <w:lang w:eastAsia="zh-CN"/>
              </w:rPr>
              <w:t>预算价</w:t>
            </w:r>
            <w:r>
              <w:rPr>
                <w:rFonts w:hint="eastAsia" w:asciiTheme="minorEastAsia" w:hAnsiTheme="minorEastAsia" w:eastAsiaTheme="minorEastAsia" w:cstheme="minorEastAsia"/>
                <w:sz w:val="24"/>
                <w:szCs w:val="24"/>
                <w:vertAlign w:val="baseline"/>
                <w:lang w:eastAsia="zh-CN"/>
              </w:rPr>
              <w:t>执行且无额外费用得</w:t>
            </w:r>
            <w:r>
              <w:rPr>
                <w:rFonts w:hint="eastAsia" w:asciiTheme="minorEastAsia" w:hAnsiTheme="minorEastAsia" w:cstheme="minorEastAsia"/>
                <w:sz w:val="24"/>
                <w:szCs w:val="24"/>
                <w:vertAlign w:val="baseline"/>
                <w:lang w:val="en-US" w:eastAsia="zh-CN"/>
              </w:rPr>
              <w:t>15</w:t>
            </w:r>
            <w:r>
              <w:rPr>
                <w:rFonts w:hint="eastAsia" w:asciiTheme="minorEastAsia" w:hAnsiTheme="minorEastAsia" w:eastAsiaTheme="minorEastAsia" w:cstheme="minorEastAsia"/>
                <w:sz w:val="24"/>
                <w:szCs w:val="24"/>
                <w:vertAlign w:val="baseline"/>
                <w:lang w:eastAsia="zh-CN"/>
              </w:rPr>
              <w:t>分；其他报价得分=（</w:t>
            </w:r>
            <w:r>
              <w:rPr>
                <w:rFonts w:hint="eastAsia" w:asciiTheme="minorEastAsia" w:hAnsiTheme="minorEastAsia" w:cstheme="minorEastAsia"/>
                <w:sz w:val="24"/>
                <w:szCs w:val="24"/>
                <w:vertAlign w:val="baseline"/>
                <w:lang w:eastAsia="zh-CN"/>
              </w:rPr>
              <w:t>预算价</w:t>
            </w:r>
            <w:r>
              <w:rPr>
                <w:rFonts w:hint="eastAsia" w:asciiTheme="minorEastAsia" w:hAnsiTheme="minorEastAsia" w:eastAsiaTheme="minorEastAsia" w:cstheme="minorEastAsia"/>
                <w:sz w:val="24"/>
                <w:szCs w:val="24"/>
                <w:vertAlign w:val="baseline"/>
                <w:lang w:eastAsia="zh-CN"/>
              </w:rPr>
              <w:t>÷该报价）×1</w:t>
            </w:r>
            <w:r>
              <w:rPr>
                <w:rFonts w:hint="eastAsia" w:asciiTheme="minorEastAsia" w:hAnsi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3404" w:type="dxa"/>
            <w:vAlign w:val="center"/>
          </w:tcPr>
          <w:p>
            <w:pPr>
              <w:spacing w:line="480" w:lineRule="auto"/>
              <w:jc w:val="center"/>
              <w:rPr>
                <w:rFonts w:hint="eastAsia" w:asciiTheme="minorEastAsia" w:hAnsiTheme="minorEastAsia" w:eastAsiaTheme="minorEastAsia" w:cstheme="minorEastAsia"/>
                <w:sz w:val="24"/>
                <w:szCs w:val="24"/>
                <w:lang w:eastAsia="zh-CN"/>
              </w:rPr>
            </w:pPr>
          </w:p>
        </w:tc>
        <w:tc>
          <w:tcPr>
            <w:tcW w:w="781"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100</w:t>
            </w:r>
          </w:p>
        </w:tc>
        <w:tc>
          <w:tcPr>
            <w:tcW w:w="3465" w:type="dxa"/>
            <w:vAlign w:val="top"/>
          </w:tcPr>
          <w:p>
            <w:pPr>
              <w:spacing w:line="48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各项得分相加为最终得分，得分最高者中选（若得分相同，按价格低者优先；价格相同，按类似项目业绩优者优先）。</w:t>
            </w:r>
          </w:p>
        </w:tc>
      </w:tr>
    </w:tbl>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备注：</w:t>
      </w:r>
      <w:r>
        <w:rPr>
          <w:rFonts w:hint="eastAsia" w:asciiTheme="minorEastAsia" w:hAnsiTheme="minorEastAsia" w:eastAsiaTheme="minorEastAsia" w:cstheme="minorEastAsia"/>
          <w:sz w:val="24"/>
          <w:szCs w:val="24"/>
          <w:lang w:eastAsia="zh-CN"/>
        </w:rPr>
        <w:t xml:space="preserve">评审小组按上述评分标准逐项打分，各项得分之和为机构最终得分（保留小数点后两位）。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F1138"/>
    <w:multiLevelType w:val="singleLevel"/>
    <w:tmpl w:val="BEBF1138"/>
    <w:lvl w:ilvl="0" w:tentative="0">
      <w:start w:val="1"/>
      <w:numFmt w:val="decimal"/>
      <w:lvlText w:val="%1."/>
      <w:lvlJc w:val="left"/>
      <w:pPr>
        <w:tabs>
          <w:tab w:val="left" w:pos="312"/>
        </w:tabs>
      </w:pPr>
    </w:lvl>
  </w:abstractNum>
  <w:abstractNum w:abstractNumId="1">
    <w:nsid w:val="FBFE5FA0"/>
    <w:multiLevelType w:val="singleLevel"/>
    <w:tmpl w:val="FBFE5FA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D70D6"/>
    <w:rsid w:val="01DE0C95"/>
    <w:rsid w:val="100D70D6"/>
    <w:rsid w:val="3A444A61"/>
    <w:rsid w:val="42C37804"/>
    <w:rsid w:val="63794605"/>
    <w:rsid w:val="6DFBC1E1"/>
    <w:rsid w:val="71CB4C7D"/>
    <w:rsid w:val="74FD69F1"/>
    <w:rsid w:val="BDFF64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6</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2025-07-18T02:57:00Z</dcterms:created>
  <dc:creator>念念不忘</dc:creator>
  <cp:lastModifiedBy>user</cp:lastModifiedBy>
  <cp:lastPrinted>2025-08-08T19:47:00Z</cp:lastPrinted>
  <dcterms:modified xsi:type="dcterms:W3CDTF">2025-08-12T17:43:06Z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CBE2B44073F542899108C917CB4BC746_11</vt:lpwstr>
  </property>
  <property fmtid="{D5CDD505-2E9C-101B-9397-08002B2CF9AE}" pid="4" name="KSOTemplateDocerSaveRecord">
    <vt:lpwstr>eyJoZGlkIjoiNTE0ODY0ZjFlZWQyZDI3ZDBhM2JhMDBlMzE5YzNmMDUiLCJ1c2VySWQiOiI2Njk5NTYxNTMifQ==</vt:lpwstr>
  </property>
</Properties>
</file>