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 w:hAnsiTheme="minorEastAsia"/>
          <w:sz w:val="48"/>
          <w:szCs w:val="48"/>
        </w:rPr>
      </w:pPr>
      <w:r>
        <w:rPr>
          <w:rFonts w:hint="eastAsia" w:ascii="方正小标宋简体" w:eastAsia="方正小标宋简体" w:hAnsiTheme="minorEastAsia"/>
          <w:sz w:val="48"/>
          <w:szCs w:val="48"/>
        </w:rPr>
        <w:t>三亚市发展和改革委员会</w:t>
      </w:r>
    </w:p>
    <w:p>
      <w:pPr>
        <w:jc w:val="center"/>
        <w:rPr>
          <w:rFonts w:ascii="方正小标宋简体" w:eastAsia="方正小标宋简体" w:hAnsiTheme="minorEastAsia"/>
          <w:sz w:val="48"/>
          <w:szCs w:val="48"/>
        </w:rPr>
      </w:pPr>
      <w:r>
        <w:rPr>
          <w:rFonts w:hint="eastAsia" w:ascii="方正小标宋简体" w:eastAsia="方正小标宋简体" w:hAnsiTheme="minorEastAsia"/>
          <w:sz w:val="48"/>
          <w:szCs w:val="48"/>
        </w:rPr>
        <w:t>社会稳定评估申请书</w:t>
      </w: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both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361" w:firstLineChars="100"/>
        <w:jc w:val="center"/>
        <w:rPr>
          <w:rFonts w:hint="eastAsia" w:asciiTheme="minorEastAsia" w:hAnsiTheme="minorEastAsia"/>
          <w:b/>
          <w:bCs w:val="0"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项目</w:t>
      </w:r>
      <w:r>
        <w:rPr>
          <w:rFonts w:asciiTheme="minorEastAsia" w:hAnsiTheme="minorEastAsia"/>
          <w:b/>
          <w:sz w:val="36"/>
          <w:szCs w:val="36"/>
        </w:rPr>
        <w:t>名称：</w:t>
      </w:r>
      <w:r>
        <w:rPr>
          <w:rFonts w:hint="eastAsia" w:asciiTheme="minorEastAsia" w:hAnsiTheme="minorEastAsia"/>
          <w:b/>
          <w:bCs w:val="0"/>
          <w:sz w:val="36"/>
          <w:szCs w:val="36"/>
          <w:u w:val="single"/>
        </w:rPr>
        <w:t>三亚市管道天然气上下游价格联动机制</w:t>
      </w:r>
    </w:p>
    <w:p>
      <w:pPr>
        <w:ind w:firstLine="2168" w:firstLineChars="600"/>
        <w:jc w:val="center"/>
        <w:rPr>
          <w:rFonts w:hint="default" w:asciiTheme="minorEastAsia" w:hAnsiTheme="minorEastAsia"/>
          <w:b/>
          <w:sz w:val="36"/>
          <w:szCs w:val="36"/>
          <w:u w:val="single"/>
          <w:lang w:val="en-US"/>
        </w:rPr>
      </w:pPr>
      <w:r>
        <w:rPr>
          <w:rFonts w:hint="eastAsia" w:asciiTheme="minorEastAsia" w:hAnsiTheme="minorEastAsia"/>
          <w:b/>
          <w:bCs w:val="0"/>
          <w:sz w:val="36"/>
          <w:szCs w:val="36"/>
          <w:u w:val="single"/>
          <w:lang w:eastAsia="zh-CN"/>
        </w:rPr>
        <w:t>社会稳定风险评估</w:t>
      </w:r>
    </w:p>
    <w:p>
      <w:pPr>
        <w:ind w:left="0" w:leftChars="0" w:firstLine="419" w:firstLineChars="116"/>
        <w:rPr>
          <w:rFonts w:hint="default" w:asciiTheme="minorEastAsia" w:hAnsiTheme="minorEastAsia" w:eastAsiaTheme="minorEastAsia"/>
          <w:b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申报</w:t>
      </w:r>
      <w:r>
        <w:rPr>
          <w:rFonts w:hint="eastAsia" w:asciiTheme="minorEastAsia" w:hAnsiTheme="minorEastAsia"/>
          <w:b/>
          <w:sz w:val="36"/>
          <w:szCs w:val="36"/>
        </w:rPr>
        <w:t>单位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rPr>
          <w:rFonts w:hint="default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</w:rPr>
        <w:t>项目负责人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rPr>
          <w:rFonts w:hint="default" w:asciiTheme="minorEastAsia" w:hAnsiTheme="minorEastAsia" w:eastAsiaTheme="minorEastAsia"/>
          <w:b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</w:rPr>
        <w:t>申报时间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</w:t>
      </w: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br w:type="page"/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68"/>
        <w:gridCol w:w="832"/>
        <w:gridCol w:w="869"/>
        <w:gridCol w:w="426"/>
        <w:gridCol w:w="557"/>
        <w:gridCol w:w="185"/>
        <w:gridCol w:w="868"/>
        <w:gridCol w:w="408"/>
        <w:gridCol w:w="147"/>
        <w:gridCol w:w="1520"/>
        <w:gridCol w:w="223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7387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三亚市管道天然气上下游价格联动机制社会稳定风险评估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7387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及职务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及职务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067" w:type="dxa"/>
            <w:gridSpan w:val="13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拟起止日期：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立项（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理由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目的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、意义、目标）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、项目主要内容、工作（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研究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途径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方法（可加页）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、进度计划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四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、完成日期和预期的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成果（可加页）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五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、经费预算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           单位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eastAsia="zh-CN"/>
              </w:rPr>
              <w:t>额</w:t>
            </w:r>
          </w:p>
        </w:tc>
        <w:tc>
          <w:tcPr>
            <w:tcW w:w="6555" w:type="dxa"/>
            <w:gridSpan w:val="10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经费开支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科  目</w:t>
            </w: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评估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费</w:t>
            </w: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评审费</w:t>
            </w: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税费</w:t>
            </w: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</w:t>
            </w: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4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451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六、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项目负责人及主要参加人员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（姓名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、职务、业务方向、在本项目中承担的任务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1.项目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21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5" w:type="dxa"/>
            <w:gridSpan w:val="5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095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2.主要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ZTk4NDQ0NjJhNjZjNmE5OTMyZjkwNGE4MWE1MTYifQ=="/>
  </w:docVars>
  <w:rsids>
    <w:rsidRoot w:val="00184764"/>
    <w:rsid w:val="00184764"/>
    <w:rsid w:val="001C376A"/>
    <w:rsid w:val="002C647E"/>
    <w:rsid w:val="004C4912"/>
    <w:rsid w:val="00734DDE"/>
    <w:rsid w:val="009675A0"/>
    <w:rsid w:val="00A17B6D"/>
    <w:rsid w:val="00A448A9"/>
    <w:rsid w:val="00BC355C"/>
    <w:rsid w:val="00BE6FD5"/>
    <w:rsid w:val="00D24B8F"/>
    <w:rsid w:val="00E46F42"/>
    <w:rsid w:val="00E5782D"/>
    <w:rsid w:val="00F65F8C"/>
    <w:rsid w:val="06C96BEF"/>
    <w:rsid w:val="077B424D"/>
    <w:rsid w:val="0C840865"/>
    <w:rsid w:val="24376EC1"/>
    <w:rsid w:val="36C414A7"/>
    <w:rsid w:val="45201263"/>
    <w:rsid w:val="4CD644CC"/>
    <w:rsid w:val="4FF97AA7"/>
    <w:rsid w:val="58846CF5"/>
    <w:rsid w:val="597B54B3"/>
    <w:rsid w:val="5E4F3E2B"/>
    <w:rsid w:val="5FEAA4BE"/>
    <w:rsid w:val="608122FF"/>
    <w:rsid w:val="63BA1968"/>
    <w:rsid w:val="731FFE03"/>
    <w:rsid w:val="79BC31BE"/>
    <w:rsid w:val="7F0E845B"/>
    <w:rsid w:val="BFBBA823"/>
    <w:rsid w:val="D9DF4195"/>
    <w:rsid w:val="DBBDE079"/>
    <w:rsid w:val="E7EB2419"/>
    <w:rsid w:val="EBEE6252"/>
    <w:rsid w:val="EEDB0990"/>
    <w:rsid w:val="EEFFE17E"/>
    <w:rsid w:val="EFF791D2"/>
    <w:rsid w:val="FEFE9CE5"/>
    <w:rsid w:val="FF9BEFA1"/>
    <w:rsid w:val="FFD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354</Words>
  <Characters>356</Characters>
  <Lines>4</Lines>
  <Paragraphs>1</Paragraphs>
  <TotalTime>5</TotalTime>
  <ScaleCrop>false</ScaleCrop>
  <LinksUpToDate>false</LinksUpToDate>
  <CharactersWithSpaces>501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2022-05-14T11:24:00Z</dcterms:created>
  <dc:creator>肖远付</dc:creator>
  <cp:lastModifiedBy>user</cp:lastModifiedBy>
  <dcterms:modified xsi:type="dcterms:W3CDTF">2024-06-19T16:22:03Z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85BD1A6910664DB899D86CAC1ACA4895</vt:lpwstr>
  </property>
</Properties>
</file>