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widowControl/>
        <w:spacing w:after="0" w:afterAutospacing="0"/>
        <w:jc w:val="left"/>
        <w:rPr>
          <w:rFonts w:hint="default" w:eastAsia="宋体"/>
          <w:b/>
          <w:bCs/>
          <w:sz w:val="32"/>
          <w:szCs w:val="32"/>
          <w:lang w:val="en-US" w:eastAsia="zh-CN"/>
        </w:rPr>
      </w:pPr>
      <w:bookmarkStart w:id="0" w:name="_GoBack"/>
      <w:bookmarkEnd w:id="0"/>
      <w:r>
        <w:rPr>
          <w:rFonts w:hint="eastAsia" w:ascii="黑体" w:hAnsi="黑体" w:eastAsia="黑体" w:cs="黑体"/>
          <w:b w:val="0"/>
          <w:bCs w:val="0"/>
          <w:sz w:val="32"/>
          <w:szCs w:val="32"/>
          <w:lang w:val="en-US" w:eastAsia="zh-CN"/>
        </w:rPr>
        <w:t>附件一</w:t>
      </w:r>
    </w:p>
    <w:p>
      <w:pPr>
        <w:pStyle w:val="10"/>
        <w:widowControl/>
        <w:spacing w:after="0" w:afterAutospacing="0"/>
        <w:rPr>
          <w:rFonts w:eastAsia="PMingLiU"/>
          <w:b/>
          <w:bCs/>
          <w:sz w:val="32"/>
          <w:szCs w:val="32"/>
          <w:lang w:eastAsia="zh-TW"/>
        </w:rPr>
      </w:pPr>
      <w:r>
        <w:rPr>
          <w:b/>
          <w:bCs/>
          <w:sz w:val="32"/>
          <w:szCs w:val="32"/>
          <w:lang w:eastAsia="zh-TW"/>
        </w:rPr>
        <w:t>评分标准（总分</w:t>
      </w:r>
      <w:r>
        <w:rPr>
          <w:b/>
          <w:bCs/>
          <w:sz w:val="32"/>
          <w:szCs w:val="32"/>
          <w:lang w:val="en-US" w:eastAsia="zh-CN"/>
        </w:rPr>
        <w:t>100</w:t>
      </w:r>
      <w:r>
        <w:rPr>
          <w:b/>
          <w:bCs/>
          <w:sz w:val="32"/>
          <w:szCs w:val="32"/>
          <w:lang w:eastAsia="zh-TW"/>
        </w:rPr>
        <w:t>分）</w:t>
      </w:r>
    </w:p>
    <w:tbl>
      <w:tblPr>
        <w:tblStyle w:val="7"/>
        <w:tblW w:w="8499" w:type="dxa"/>
        <w:tblInd w:w="1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9"/>
        <w:gridCol w:w="1341"/>
        <w:gridCol w:w="5659"/>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749" w:type="dxa"/>
            <w:tcBorders>
              <w:top w:val="single" w:color="auto" w:sz="8" w:space="0"/>
              <w:left w:val="single" w:color="auto" w:sz="8" w:space="0"/>
              <w:bottom w:val="nil"/>
              <w:right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8"/>
                <w:szCs w:val="28"/>
                <w:lang w:val="en-US"/>
              </w:rPr>
            </w:pPr>
            <w:r>
              <w:rPr>
                <w:rFonts w:hint="eastAsia" w:ascii="宋体" w:hAnsi="宋体" w:eastAsia="宋体" w:cs="宋体"/>
                <w:b/>
                <w:bCs/>
                <w:kern w:val="0"/>
                <w:sz w:val="28"/>
                <w:szCs w:val="28"/>
                <w:lang w:val="en-US" w:eastAsia="zh-CN" w:bidi="ar"/>
              </w:rPr>
              <w:t>序号</w:t>
            </w:r>
          </w:p>
        </w:tc>
        <w:tc>
          <w:tcPr>
            <w:tcW w:w="1341" w:type="dxa"/>
            <w:tcBorders>
              <w:top w:val="single" w:color="auto" w:sz="8" w:space="0"/>
              <w:left w:val="single" w:color="auto" w:sz="8" w:space="0"/>
              <w:bottom w:val="nil"/>
              <w:right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8"/>
                <w:szCs w:val="28"/>
                <w:lang w:val="en-US"/>
              </w:rPr>
            </w:pPr>
            <w:r>
              <w:rPr>
                <w:rFonts w:hint="eastAsia" w:ascii="宋体" w:hAnsi="宋体" w:eastAsia="宋体" w:cs="宋体"/>
                <w:b/>
                <w:bCs/>
                <w:kern w:val="0"/>
                <w:sz w:val="28"/>
                <w:szCs w:val="28"/>
                <w:lang w:val="en-US" w:eastAsia="zh-TW" w:bidi="ar"/>
              </w:rPr>
              <w:t>评分内容</w:t>
            </w:r>
          </w:p>
        </w:tc>
        <w:tc>
          <w:tcPr>
            <w:tcW w:w="5659" w:type="dxa"/>
            <w:tcBorders>
              <w:top w:val="single" w:color="auto" w:sz="8" w:space="0"/>
              <w:left w:val="single" w:color="auto" w:sz="8" w:space="0"/>
              <w:bottom w:val="nil"/>
              <w:right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8"/>
                <w:szCs w:val="28"/>
                <w:lang w:val="en-US"/>
              </w:rPr>
            </w:pPr>
            <w:r>
              <w:rPr>
                <w:rFonts w:hint="eastAsia" w:ascii="宋体" w:hAnsi="宋体" w:eastAsia="宋体" w:cs="宋体"/>
                <w:b/>
                <w:bCs/>
                <w:kern w:val="0"/>
                <w:sz w:val="28"/>
                <w:szCs w:val="28"/>
                <w:lang w:val="en-US" w:eastAsia="zh-CN" w:bidi="ar"/>
              </w:rPr>
              <w:t>评 分 标 准</w:t>
            </w:r>
          </w:p>
        </w:tc>
        <w:tc>
          <w:tcPr>
            <w:tcW w:w="750" w:type="dxa"/>
            <w:tcBorders>
              <w:top w:val="single" w:color="auto" w:sz="8" w:space="0"/>
              <w:left w:val="single" w:color="auto" w:sz="8" w:space="0"/>
              <w:bottom w:val="nil"/>
              <w:right w:val="single" w:color="auto" w:sz="8"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8"/>
                <w:szCs w:val="28"/>
                <w:lang w:val="en-US"/>
              </w:rPr>
            </w:pPr>
            <w:r>
              <w:rPr>
                <w:rFonts w:hint="eastAsia" w:ascii="宋体" w:hAnsi="宋体" w:eastAsia="宋体" w:cs="宋体"/>
                <w:b/>
                <w:bCs/>
                <w:kern w:val="0"/>
                <w:sz w:val="28"/>
                <w:szCs w:val="28"/>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9" w:hRule="atLeast"/>
        </w:trPr>
        <w:tc>
          <w:tcPr>
            <w:tcW w:w="8499" w:type="dxa"/>
            <w:gridSpan w:val="4"/>
            <w:tcBorders>
              <w:top w:val="single" w:color="auto" w:sz="8" w:space="0"/>
              <w:left w:val="single" w:color="auto" w:sz="8" w:space="0"/>
              <w:bottom w:val="single" w:color="auto" w:sz="8" w:space="0"/>
              <w:right w:val="single" w:color="000000" w:sz="8" w:space="0"/>
            </w:tcBorders>
            <w:noWrap w:val="0"/>
            <w:vAlign w:val="center"/>
          </w:tcPr>
          <w:p>
            <w:pPr>
              <w:keepNext w:val="0"/>
              <w:keepLines w:val="0"/>
              <w:widowControl/>
              <w:suppressLineNumbers w:val="0"/>
              <w:spacing w:before="0" w:beforeAutospacing="0" w:after="0" w:afterAutospacing="0"/>
              <w:ind w:left="0" w:right="0" w:firstLine="3162" w:firstLineChars="1500"/>
              <w:jc w:val="left"/>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TW" w:bidi="ar"/>
              </w:rPr>
              <w:t>商务部分（30分）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0" w:hRule="atLeast"/>
        </w:trPr>
        <w:tc>
          <w:tcPr>
            <w:tcW w:w="749" w:type="dxa"/>
            <w:vMerge w:val="restart"/>
            <w:tcBorders>
              <w:top w:val="nil"/>
              <w:left w:val="single" w:color="auto" w:sz="8" w:space="0"/>
              <w:bottom w:val="single" w:color="000000" w:sz="8"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CN" w:bidi="ar"/>
              </w:rPr>
              <w:t>1</w:t>
            </w:r>
          </w:p>
        </w:tc>
        <w:tc>
          <w:tcPr>
            <w:tcW w:w="1341" w:type="dxa"/>
            <w:vMerge w:val="restart"/>
            <w:tcBorders>
              <w:top w:val="nil"/>
              <w:left w:val="single" w:color="auto" w:sz="8" w:space="0"/>
              <w:bottom w:val="single" w:color="000000" w:sz="8"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lang w:val="en-US" w:eastAsia="zh-CN" w:bidi="ar"/>
              </w:rPr>
            </w:pPr>
            <w:r>
              <w:rPr>
                <w:rFonts w:hint="eastAsia" w:ascii="宋体" w:hAnsi="宋体" w:cs="宋体"/>
                <w:b/>
                <w:bCs/>
                <w:kern w:val="0"/>
                <w:sz w:val="21"/>
                <w:szCs w:val="21"/>
                <w:lang w:val="en-US" w:eastAsia="zh-CN" w:bidi="ar"/>
              </w:rPr>
              <w:t>单位</w:t>
            </w:r>
            <w:r>
              <w:rPr>
                <w:rFonts w:hint="eastAsia" w:ascii="宋体" w:hAnsi="宋体" w:eastAsia="宋体" w:cs="宋体"/>
                <w:b/>
                <w:bCs/>
                <w:kern w:val="0"/>
                <w:sz w:val="21"/>
                <w:szCs w:val="21"/>
                <w:lang w:val="en-US" w:eastAsia="zh-CN" w:bidi="ar"/>
              </w:rPr>
              <w:t>综合</w:t>
            </w:r>
          </w:p>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CN" w:bidi="ar"/>
              </w:rPr>
              <w:t>实力</w:t>
            </w:r>
          </w:p>
        </w:tc>
        <w:tc>
          <w:tcPr>
            <w:tcW w:w="5659"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CN" w:bidi="ar"/>
              </w:rPr>
              <w:t>近5年以来获得市级及以上主管部门、行业协会或其他权威机构颁发的荣誉、认证、诚信等先进单位或个人，每提供1个得2分，最高得10分。</w:t>
            </w:r>
          </w:p>
        </w:tc>
        <w:tc>
          <w:tcPr>
            <w:tcW w:w="750" w:type="dxa"/>
            <w:vMerge w:val="restart"/>
            <w:tcBorders>
              <w:top w:val="nil"/>
              <w:left w:val="single" w:color="auto" w:sz="8" w:space="0"/>
              <w:bottom w:val="single" w:color="000000" w:sz="8" w:space="0"/>
              <w:right w:val="single" w:color="auto" w:sz="8" w:space="0"/>
            </w:tcBorders>
            <w:noWrap w:val="0"/>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2" w:hRule="atLeast"/>
        </w:trPr>
        <w:tc>
          <w:tcPr>
            <w:tcW w:w="749" w:type="dxa"/>
            <w:vMerge w:val="continue"/>
            <w:tcBorders>
              <w:top w:val="nil"/>
              <w:left w:val="single" w:color="auto" w:sz="8" w:space="0"/>
              <w:bottom w:val="single" w:color="000000" w:sz="8" w:space="0"/>
              <w:right w:val="single" w:color="auto" w:sz="8" w:space="0"/>
            </w:tcBorders>
            <w:noWrap w:val="0"/>
            <w:vAlign w:val="center"/>
          </w:tcPr>
          <w:p>
            <w:pPr>
              <w:rPr>
                <w:rFonts w:hint="default" w:ascii="Calibri" w:hAnsi="Calibri" w:cs="Times New Roman"/>
                <w:sz w:val="20"/>
                <w:szCs w:val="20"/>
              </w:rPr>
            </w:pPr>
          </w:p>
        </w:tc>
        <w:tc>
          <w:tcPr>
            <w:tcW w:w="1341" w:type="dxa"/>
            <w:vMerge w:val="continue"/>
            <w:tcBorders>
              <w:top w:val="nil"/>
              <w:left w:val="single" w:color="auto" w:sz="8" w:space="0"/>
              <w:bottom w:val="single" w:color="000000" w:sz="8" w:space="0"/>
              <w:right w:val="single" w:color="auto" w:sz="8" w:space="0"/>
            </w:tcBorders>
            <w:noWrap w:val="0"/>
            <w:vAlign w:val="center"/>
          </w:tcPr>
          <w:p>
            <w:pPr>
              <w:rPr>
                <w:rFonts w:hint="default" w:ascii="Calibri" w:hAnsi="Calibri" w:cs="Times New Roman"/>
                <w:sz w:val="20"/>
                <w:szCs w:val="20"/>
              </w:rPr>
            </w:pPr>
          </w:p>
        </w:tc>
        <w:tc>
          <w:tcPr>
            <w:tcW w:w="5659" w:type="dxa"/>
            <w:noWrap w:val="0"/>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TW" w:bidi="ar"/>
              </w:rPr>
              <w:t>证明材料：须提供有效证书复印件并加盖公章，不提供不得分。</w:t>
            </w:r>
          </w:p>
        </w:tc>
        <w:tc>
          <w:tcPr>
            <w:tcW w:w="750" w:type="dxa"/>
            <w:vMerge w:val="continue"/>
            <w:tcBorders>
              <w:top w:val="nil"/>
              <w:left w:val="single" w:color="auto" w:sz="8" w:space="0"/>
              <w:bottom w:val="single" w:color="000000" w:sz="8" w:space="0"/>
              <w:right w:val="single" w:color="auto" w:sz="8" w:space="0"/>
            </w:tcBorders>
            <w:noWrap w:val="0"/>
            <w:vAlign w:val="center"/>
          </w:tcPr>
          <w:p>
            <w:pPr>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6" w:hRule="atLeast"/>
        </w:trPr>
        <w:tc>
          <w:tcPr>
            <w:tcW w:w="749" w:type="dxa"/>
            <w:vMerge w:val="restart"/>
            <w:tcBorders>
              <w:top w:val="nil"/>
              <w:left w:val="single" w:color="auto" w:sz="8" w:space="0"/>
              <w:bottom w:val="single" w:color="000000" w:sz="8"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CN" w:bidi="ar"/>
              </w:rPr>
              <w:t>2</w:t>
            </w:r>
          </w:p>
        </w:tc>
        <w:tc>
          <w:tcPr>
            <w:tcW w:w="1341" w:type="dxa"/>
            <w:vMerge w:val="restart"/>
            <w:tcBorders>
              <w:top w:val="nil"/>
              <w:left w:val="single" w:color="auto" w:sz="8" w:space="0"/>
              <w:bottom w:val="single" w:color="000000" w:sz="8"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Cs w:val="21"/>
                <w:lang w:val="en-US"/>
              </w:rPr>
            </w:pPr>
            <w:r>
              <w:rPr>
                <w:rFonts w:hint="eastAsia" w:ascii="宋体" w:hAnsi="宋体" w:cs="宋体"/>
                <w:b/>
                <w:bCs/>
                <w:kern w:val="0"/>
                <w:sz w:val="21"/>
                <w:szCs w:val="21"/>
                <w:lang w:val="en-US" w:eastAsia="zh-CN" w:bidi="ar"/>
              </w:rPr>
              <w:t>单位</w:t>
            </w:r>
            <w:r>
              <w:rPr>
                <w:rFonts w:hint="eastAsia" w:ascii="宋体" w:hAnsi="宋体" w:eastAsia="宋体" w:cs="宋体"/>
                <w:b/>
                <w:bCs/>
                <w:kern w:val="0"/>
                <w:sz w:val="21"/>
                <w:szCs w:val="21"/>
                <w:lang w:val="en-US" w:eastAsia="zh-TW" w:bidi="ar"/>
              </w:rPr>
              <w:t>业绩</w:t>
            </w:r>
          </w:p>
        </w:tc>
        <w:tc>
          <w:tcPr>
            <w:tcW w:w="5659" w:type="dxa"/>
            <w:tcBorders>
              <w:top w:val="single" w:color="auto" w:sz="8" w:space="0"/>
              <w:left w:val="nil"/>
              <w:bottom w:val="nil"/>
              <w:right w:val="nil"/>
            </w:tcBorders>
            <w:noWrap w:val="0"/>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TW" w:bidi="ar"/>
              </w:rPr>
              <w:t>近3年参与的项目，</w:t>
            </w:r>
            <w:r>
              <w:rPr>
                <w:rFonts w:hint="eastAsia" w:ascii="宋体" w:hAnsi="宋体" w:cs="宋体"/>
                <w:b/>
                <w:bCs/>
                <w:kern w:val="0"/>
                <w:sz w:val="21"/>
                <w:szCs w:val="21"/>
                <w:lang w:val="en-US" w:eastAsia="zh-CN" w:bidi="ar"/>
              </w:rPr>
              <w:t>每个服务内容相似项目业绩得6分，每个其他有关项目业绩得2分，</w:t>
            </w:r>
            <w:r>
              <w:rPr>
                <w:rFonts w:hint="eastAsia" w:ascii="宋体" w:hAnsi="宋体" w:eastAsia="宋体" w:cs="宋体"/>
                <w:b/>
                <w:bCs/>
                <w:kern w:val="0"/>
                <w:sz w:val="21"/>
                <w:szCs w:val="21"/>
                <w:lang w:val="en-US" w:eastAsia="zh-CN" w:bidi="ar"/>
              </w:rPr>
              <w:t>最高得</w:t>
            </w:r>
            <w:r>
              <w:rPr>
                <w:rFonts w:hint="eastAsia" w:ascii="宋体" w:hAnsi="宋体" w:eastAsia="宋体" w:cs="宋体"/>
                <w:b/>
                <w:bCs/>
                <w:kern w:val="0"/>
                <w:sz w:val="21"/>
                <w:szCs w:val="21"/>
                <w:lang w:val="en-US" w:eastAsia="zh-TW" w:bidi="ar"/>
              </w:rPr>
              <w:t>20分。</w:t>
            </w:r>
          </w:p>
        </w:tc>
        <w:tc>
          <w:tcPr>
            <w:tcW w:w="750" w:type="dxa"/>
            <w:vMerge w:val="restart"/>
            <w:tcBorders>
              <w:top w:val="nil"/>
              <w:left w:val="single" w:color="auto" w:sz="8" w:space="0"/>
              <w:bottom w:val="single" w:color="000000" w:sz="8" w:space="0"/>
              <w:right w:val="single" w:color="auto" w:sz="8"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TW"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5" w:hRule="atLeast"/>
        </w:trPr>
        <w:tc>
          <w:tcPr>
            <w:tcW w:w="749" w:type="dxa"/>
            <w:vMerge w:val="continue"/>
            <w:tcBorders>
              <w:top w:val="nil"/>
              <w:left w:val="single" w:color="auto" w:sz="8" w:space="0"/>
              <w:bottom w:val="single" w:color="000000" w:sz="8" w:space="0"/>
              <w:right w:val="single" w:color="auto" w:sz="8" w:space="0"/>
            </w:tcBorders>
            <w:noWrap w:val="0"/>
            <w:vAlign w:val="center"/>
          </w:tcPr>
          <w:p>
            <w:pPr>
              <w:rPr>
                <w:rFonts w:hint="default" w:ascii="Calibri" w:hAnsi="Calibri" w:cs="Times New Roman"/>
                <w:sz w:val="20"/>
                <w:szCs w:val="20"/>
              </w:rPr>
            </w:pPr>
          </w:p>
        </w:tc>
        <w:tc>
          <w:tcPr>
            <w:tcW w:w="1341" w:type="dxa"/>
            <w:vMerge w:val="continue"/>
            <w:tcBorders>
              <w:top w:val="nil"/>
              <w:left w:val="single" w:color="auto" w:sz="8" w:space="0"/>
              <w:bottom w:val="single" w:color="000000" w:sz="8" w:space="0"/>
              <w:right w:val="single" w:color="auto" w:sz="8" w:space="0"/>
            </w:tcBorders>
            <w:noWrap w:val="0"/>
            <w:vAlign w:val="center"/>
          </w:tcPr>
          <w:p>
            <w:pPr>
              <w:rPr>
                <w:rFonts w:hint="default" w:ascii="Calibri" w:hAnsi="Calibri" w:cs="Times New Roman"/>
                <w:sz w:val="20"/>
                <w:szCs w:val="20"/>
              </w:rPr>
            </w:pPr>
          </w:p>
        </w:tc>
        <w:tc>
          <w:tcPr>
            <w:tcW w:w="5659" w:type="dxa"/>
            <w:noWrap w:val="0"/>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TW" w:bidi="ar"/>
              </w:rPr>
              <w:t>证明材料：须提供合同、中标</w:t>
            </w:r>
            <w:r>
              <w:rPr>
                <w:rFonts w:hint="eastAsia" w:ascii="宋体" w:hAnsi="宋体" w:eastAsia="宋体" w:cs="宋体"/>
                <w:b/>
                <w:bCs/>
                <w:color w:val="000000"/>
                <w:kern w:val="0"/>
                <w:sz w:val="21"/>
                <w:szCs w:val="21"/>
                <w:lang w:val="en-US" w:eastAsia="zh-TW" w:bidi="ar"/>
              </w:rPr>
              <w:t>通知书或其他有效证明</w:t>
            </w:r>
            <w:r>
              <w:rPr>
                <w:rFonts w:hint="eastAsia" w:ascii="宋体" w:hAnsi="宋体" w:eastAsia="宋体" w:cs="宋体"/>
                <w:b/>
                <w:bCs/>
                <w:kern w:val="0"/>
                <w:sz w:val="21"/>
                <w:szCs w:val="21"/>
                <w:lang w:val="en-US" w:eastAsia="zh-TW" w:bidi="ar"/>
              </w:rPr>
              <w:t>等文件并加盖公章（其中合同复印件应包含合同首页、合同主要条款、签字盖章及时间等关键页）。</w:t>
            </w:r>
          </w:p>
        </w:tc>
        <w:tc>
          <w:tcPr>
            <w:tcW w:w="750" w:type="dxa"/>
            <w:vMerge w:val="continue"/>
            <w:tcBorders>
              <w:top w:val="nil"/>
              <w:left w:val="single" w:color="auto" w:sz="8" w:space="0"/>
              <w:bottom w:val="single" w:color="000000" w:sz="8" w:space="0"/>
              <w:right w:val="single" w:color="auto" w:sz="8" w:space="0"/>
            </w:tcBorders>
            <w:noWrap w:val="0"/>
            <w:vAlign w:val="center"/>
          </w:tcPr>
          <w:p>
            <w:pPr>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9" w:hRule="atLeast"/>
        </w:trPr>
        <w:tc>
          <w:tcPr>
            <w:tcW w:w="8499" w:type="dxa"/>
            <w:gridSpan w:val="4"/>
            <w:tcBorders>
              <w:top w:val="single" w:color="auto" w:sz="8" w:space="0"/>
              <w:left w:val="single" w:color="auto" w:sz="8" w:space="0"/>
              <w:bottom w:val="single" w:color="auto"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Cs w:val="21"/>
                <w:lang w:val="en-US"/>
              </w:rPr>
            </w:pPr>
            <w:r>
              <w:rPr>
                <w:rFonts w:hint="eastAsia" w:ascii="宋体" w:hAnsi="宋体" w:cs="宋体"/>
                <w:b/>
                <w:bCs/>
                <w:kern w:val="0"/>
                <w:sz w:val="21"/>
                <w:szCs w:val="21"/>
                <w:lang w:val="en-US" w:eastAsia="zh-CN" w:bidi="ar"/>
              </w:rPr>
              <w:t>项目服务</w:t>
            </w:r>
            <w:r>
              <w:rPr>
                <w:rFonts w:hint="eastAsia" w:ascii="宋体" w:hAnsi="宋体" w:eastAsia="宋体" w:cs="宋体"/>
                <w:b/>
                <w:bCs/>
                <w:kern w:val="0"/>
                <w:sz w:val="21"/>
                <w:szCs w:val="21"/>
                <w:lang w:val="en-US" w:eastAsia="zh-TW" w:bidi="ar"/>
              </w:rPr>
              <w:t>方案（40分）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3" w:hRule="atLeast"/>
        </w:trPr>
        <w:tc>
          <w:tcPr>
            <w:tcW w:w="749" w:type="dxa"/>
            <w:vMerge w:val="restart"/>
            <w:tcBorders>
              <w:top w:val="nil"/>
              <w:left w:val="single" w:color="auto" w:sz="8" w:space="0"/>
              <w:bottom w:val="single" w:color="000000" w:sz="8"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CN" w:bidi="ar"/>
              </w:rPr>
              <w:t>3</w:t>
            </w:r>
          </w:p>
        </w:tc>
        <w:tc>
          <w:tcPr>
            <w:tcW w:w="1341" w:type="dxa"/>
            <w:vMerge w:val="restart"/>
            <w:tcBorders>
              <w:top w:val="nil"/>
              <w:left w:val="single" w:color="auto" w:sz="8" w:space="0"/>
              <w:bottom w:val="single" w:color="000000" w:sz="8"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Cs w:val="21"/>
                <w:lang w:val="en-US"/>
              </w:rPr>
            </w:pPr>
            <w:r>
              <w:rPr>
                <w:rFonts w:hint="eastAsia" w:ascii="宋体" w:hAnsi="宋体" w:cs="宋体"/>
                <w:b/>
                <w:bCs/>
                <w:kern w:val="0"/>
                <w:sz w:val="21"/>
                <w:szCs w:val="21"/>
                <w:lang w:val="en-US" w:eastAsia="zh-CN" w:bidi="ar"/>
              </w:rPr>
              <w:t>项目服务</w:t>
            </w:r>
            <w:r>
              <w:rPr>
                <w:rFonts w:hint="eastAsia" w:ascii="宋体" w:hAnsi="宋体" w:eastAsia="宋体" w:cs="宋体"/>
                <w:b/>
                <w:bCs/>
                <w:kern w:val="0"/>
                <w:sz w:val="21"/>
                <w:szCs w:val="21"/>
                <w:lang w:val="en-US" w:eastAsia="zh-TW" w:bidi="ar"/>
              </w:rPr>
              <w:t>方案</w:t>
            </w:r>
          </w:p>
        </w:tc>
        <w:tc>
          <w:tcPr>
            <w:tcW w:w="5659" w:type="dxa"/>
            <w:noWrap w:val="0"/>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TW" w:bidi="ar"/>
              </w:rPr>
              <w:t>根据参选机构提供的</w:t>
            </w:r>
            <w:r>
              <w:rPr>
                <w:rFonts w:hint="eastAsia" w:ascii="宋体" w:hAnsi="宋体" w:eastAsia="宋体" w:cs="宋体"/>
                <w:b/>
                <w:bCs/>
                <w:kern w:val="0"/>
                <w:sz w:val="21"/>
                <w:szCs w:val="21"/>
                <w:lang w:val="en-US" w:eastAsia="zh-CN" w:bidi="ar"/>
              </w:rPr>
              <w:t>项目</w:t>
            </w:r>
            <w:r>
              <w:rPr>
                <w:rFonts w:hint="eastAsia" w:ascii="宋体" w:hAnsi="宋体" w:eastAsia="宋体" w:cs="宋体"/>
                <w:b/>
                <w:bCs/>
                <w:kern w:val="0"/>
                <w:sz w:val="21"/>
                <w:szCs w:val="21"/>
                <w:lang w:val="en-US" w:eastAsia="zh-TW" w:bidi="ar"/>
              </w:rPr>
              <w:t>服务方案对比进行评分。</w:t>
            </w:r>
          </w:p>
        </w:tc>
        <w:tc>
          <w:tcPr>
            <w:tcW w:w="750" w:type="dxa"/>
            <w:vMerge w:val="restart"/>
            <w:tcBorders>
              <w:top w:val="nil"/>
              <w:left w:val="single" w:color="auto" w:sz="8" w:space="0"/>
              <w:bottom w:val="single" w:color="000000" w:sz="8" w:space="0"/>
              <w:right w:val="single" w:color="auto" w:sz="8"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TW"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3" w:hRule="atLeast"/>
        </w:trPr>
        <w:tc>
          <w:tcPr>
            <w:tcW w:w="749" w:type="dxa"/>
            <w:vMerge w:val="continue"/>
            <w:tcBorders>
              <w:top w:val="nil"/>
              <w:left w:val="single" w:color="auto" w:sz="8" w:space="0"/>
              <w:bottom w:val="single" w:color="000000" w:sz="8" w:space="0"/>
              <w:right w:val="single" w:color="auto" w:sz="8" w:space="0"/>
            </w:tcBorders>
            <w:noWrap w:val="0"/>
            <w:vAlign w:val="center"/>
          </w:tcPr>
          <w:p>
            <w:pPr>
              <w:rPr>
                <w:rFonts w:hint="default" w:ascii="Calibri" w:hAnsi="Calibri" w:cs="Times New Roman"/>
                <w:sz w:val="20"/>
                <w:szCs w:val="20"/>
              </w:rPr>
            </w:pPr>
          </w:p>
        </w:tc>
        <w:tc>
          <w:tcPr>
            <w:tcW w:w="1341" w:type="dxa"/>
            <w:vMerge w:val="continue"/>
            <w:tcBorders>
              <w:top w:val="nil"/>
              <w:left w:val="single" w:color="auto" w:sz="8" w:space="0"/>
              <w:bottom w:val="single" w:color="000000" w:sz="8" w:space="0"/>
              <w:right w:val="single" w:color="auto" w:sz="8" w:space="0"/>
            </w:tcBorders>
            <w:noWrap w:val="0"/>
            <w:vAlign w:val="center"/>
          </w:tcPr>
          <w:p>
            <w:pPr>
              <w:rPr>
                <w:rFonts w:hint="default" w:ascii="Calibri" w:hAnsi="Calibri" w:cs="Times New Roman"/>
                <w:sz w:val="20"/>
                <w:szCs w:val="20"/>
              </w:rPr>
            </w:pPr>
          </w:p>
        </w:tc>
        <w:tc>
          <w:tcPr>
            <w:tcW w:w="5659" w:type="dxa"/>
            <w:noWrap w:val="0"/>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CN" w:bidi="ar"/>
              </w:rPr>
              <w:t>1.内容完整</w:t>
            </w:r>
            <w:r>
              <w:rPr>
                <w:rFonts w:hint="eastAsia" w:ascii="宋体" w:hAnsi="宋体" w:cs="宋体"/>
                <w:b/>
                <w:bCs/>
                <w:kern w:val="0"/>
                <w:sz w:val="21"/>
                <w:szCs w:val="21"/>
                <w:lang w:val="en-US" w:eastAsia="zh-CN" w:bidi="ar"/>
              </w:rPr>
              <w:t>，与省、市国际旅游消费中心建设要求相契合</w:t>
            </w:r>
            <w:r>
              <w:rPr>
                <w:rFonts w:hint="eastAsia" w:ascii="宋体" w:hAnsi="宋体" w:eastAsia="宋体" w:cs="宋体"/>
                <w:b/>
                <w:bCs/>
                <w:kern w:val="0"/>
                <w:sz w:val="21"/>
                <w:szCs w:val="21"/>
                <w:lang w:val="en-US" w:eastAsia="zh-CN" w:bidi="ar"/>
              </w:rPr>
              <w:t>，</w:t>
            </w:r>
            <w:r>
              <w:rPr>
                <w:rFonts w:hint="eastAsia" w:ascii="宋体" w:hAnsi="宋体" w:cs="宋体"/>
                <w:b/>
                <w:bCs/>
                <w:kern w:val="0"/>
                <w:sz w:val="21"/>
                <w:szCs w:val="21"/>
                <w:lang w:val="en-US" w:eastAsia="zh-CN" w:bidi="ar"/>
              </w:rPr>
              <w:t>且有相关项目做支撑，</w:t>
            </w:r>
            <w:r>
              <w:rPr>
                <w:rFonts w:hint="eastAsia" w:ascii="宋体" w:hAnsi="宋体" w:eastAsia="宋体" w:cs="宋体"/>
                <w:b/>
                <w:bCs/>
                <w:kern w:val="0"/>
                <w:sz w:val="21"/>
                <w:szCs w:val="21"/>
                <w:lang w:val="en-US" w:eastAsia="zh-CN" w:bidi="ar"/>
              </w:rPr>
              <w:t>编制水平高得</w:t>
            </w:r>
            <w:r>
              <w:rPr>
                <w:rFonts w:hint="eastAsia" w:ascii="宋体" w:hAnsi="宋体" w:cs="宋体"/>
                <w:b/>
                <w:bCs/>
                <w:kern w:val="0"/>
                <w:sz w:val="21"/>
                <w:szCs w:val="21"/>
                <w:lang w:val="en-US" w:eastAsia="zh-CN" w:bidi="ar"/>
              </w:rPr>
              <w:t>30</w:t>
            </w:r>
            <w:r>
              <w:rPr>
                <w:rFonts w:hint="eastAsia" w:ascii="宋体" w:hAnsi="宋体" w:eastAsia="宋体" w:cs="宋体"/>
                <w:b/>
                <w:bCs/>
                <w:kern w:val="0"/>
                <w:sz w:val="21"/>
                <w:szCs w:val="21"/>
                <w:lang w:val="en-US" w:eastAsia="zh-CN" w:bidi="ar"/>
              </w:rPr>
              <w:t>-40分；</w:t>
            </w:r>
          </w:p>
        </w:tc>
        <w:tc>
          <w:tcPr>
            <w:tcW w:w="750" w:type="dxa"/>
            <w:vMerge w:val="continue"/>
            <w:tcBorders>
              <w:top w:val="nil"/>
              <w:left w:val="single" w:color="auto" w:sz="8" w:space="0"/>
              <w:bottom w:val="single" w:color="000000" w:sz="8" w:space="0"/>
              <w:right w:val="single" w:color="auto" w:sz="8" w:space="0"/>
            </w:tcBorders>
            <w:noWrap w:val="0"/>
            <w:vAlign w:val="center"/>
          </w:tcPr>
          <w:p>
            <w:pPr>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3" w:hRule="atLeast"/>
        </w:trPr>
        <w:tc>
          <w:tcPr>
            <w:tcW w:w="749" w:type="dxa"/>
            <w:vMerge w:val="continue"/>
            <w:tcBorders>
              <w:top w:val="nil"/>
              <w:left w:val="single" w:color="auto" w:sz="8" w:space="0"/>
              <w:bottom w:val="single" w:color="000000" w:sz="8" w:space="0"/>
              <w:right w:val="single" w:color="auto" w:sz="8" w:space="0"/>
            </w:tcBorders>
            <w:noWrap w:val="0"/>
            <w:vAlign w:val="center"/>
          </w:tcPr>
          <w:p>
            <w:pPr>
              <w:rPr>
                <w:rFonts w:hint="default" w:ascii="Calibri" w:hAnsi="Calibri" w:cs="Times New Roman"/>
                <w:sz w:val="20"/>
                <w:szCs w:val="20"/>
              </w:rPr>
            </w:pPr>
          </w:p>
        </w:tc>
        <w:tc>
          <w:tcPr>
            <w:tcW w:w="1341" w:type="dxa"/>
            <w:vMerge w:val="continue"/>
            <w:tcBorders>
              <w:top w:val="nil"/>
              <w:left w:val="single" w:color="auto" w:sz="8" w:space="0"/>
              <w:bottom w:val="single" w:color="000000" w:sz="8" w:space="0"/>
              <w:right w:val="single" w:color="auto" w:sz="8" w:space="0"/>
            </w:tcBorders>
            <w:noWrap w:val="0"/>
            <w:vAlign w:val="center"/>
          </w:tcPr>
          <w:p>
            <w:pPr>
              <w:rPr>
                <w:rFonts w:hint="default" w:ascii="Calibri" w:hAnsi="Calibri" w:cs="Times New Roman"/>
                <w:sz w:val="20"/>
                <w:szCs w:val="20"/>
              </w:rPr>
            </w:pPr>
          </w:p>
        </w:tc>
        <w:tc>
          <w:tcPr>
            <w:tcW w:w="5659" w:type="dxa"/>
            <w:noWrap w:val="0"/>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CN" w:bidi="ar"/>
              </w:rPr>
              <w:t>2.内容</w:t>
            </w:r>
            <w:r>
              <w:rPr>
                <w:rFonts w:hint="eastAsia" w:ascii="宋体" w:hAnsi="宋体" w:cs="宋体"/>
                <w:b/>
                <w:bCs/>
                <w:kern w:val="0"/>
                <w:sz w:val="21"/>
                <w:szCs w:val="21"/>
                <w:lang w:val="en-US" w:eastAsia="zh-CN" w:bidi="ar"/>
              </w:rPr>
              <w:t>较</w:t>
            </w:r>
            <w:r>
              <w:rPr>
                <w:rFonts w:hint="eastAsia" w:ascii="宋体" w:hAnsi="宋体" w:eastAsia="宋体" w:cs="宋体"/>
                <w:b/>
                <w:bCs/>
                <w:kern w:val="0"/>
                <w:sz w:val="21"/>
                <w:szCs w:val="21"/>
                <w:lang w:val="en-US" w:eastAsia="zh-CN" w:bidi="ar"/>
              </w:rPr>
              <w:t>完整</w:t>
            </w:r>
            <w:r>
              <w:rPr>
                <w:rFonts w:hint="eastAsia" w:ascii="宋体" w:hAnsi="宋体" w:cs="宋体"/>
                <w:b/>
                <w:bCs/>
                <w:kern w:val="0"/>
                <w:sz w:val="21"/>
                <w:szCs w:val="21"/>
                <w:lang w:val="en-US" w:eastAsia="zh-CN" w:bidi="ar"/>
              </w:rPr>
              <w:t>，</w:t>
            </w:r>
            <w:r>
              <w:rPr>
                <w:rFonts w:hint="eastAsia" w:ascii="宋体" w:hAnsi="宋体" w:eastAsia="宋体" w:cs="宋体"/>
                <w:b/>
                <w:bCs/>
                <w:kern w:val="0"/>
                <w:sz w:val="21"/>
                <w:szCs w:val="21"/>
                <w:lang w:val="en-US" w:eastAsia="zh-CN" w:bidi="ar"/>
              </w:rPr>
              <w:t>但</w:t>
            </w:r>
            <w:r>
              <w:rPr>
                <w:rFonts w:hint="eastAsia" w:ascii="宋体" w:hAnsi="宋体" w:cs="宋体"/>
                <w:b/>
                <w:bCs/>
                <w:kern w:val="0"/>
                <w:sz w:val="21"/>
                <w:szCs w:val="21"/>
                <w:lang w:val="en-US" w:eastAsia="zh-CN" w:bidi="ar"/>
              </w:rPr>
              <w:t>与省、市国际旅游消费中心建设要求有距离</w:t>
            </w:r>
            <w:r>
              <w:rPr>
                <w:rFonts w:hint="eastAsia" w:ascii="宋体" w:hAnsi="宋体" w:eastAsia="宋体" w:cs="宋体"/>
                <w:b/>
                <w:bCs/>
                <w:kern w:val="0"/>
                <w:sz w:val="21"/>
                <w:szCs w:val="21"/>
                <w:lang w:val="en-US" w:eastAsia="zh-CN" w:bidi="ar"/>
              </w:rPr>
              <w:t>，</w:t>
            </w:r>
            <w:r>
              <w:rPr>
                <w:rFonts w:hint="eastAsia" w:ascii="宋体" w:hAnsi="宋体" w:cs="宋体"/>
                <w:b/>
                <w:bCs/>
                <w:kern w:val="0"/>
                <w:sz w:val="21"/>
                <w:szCs w:val="21"/>
                <w:lang w:val="en-US" w:eastAsia="zh-CN" w:bidi="ar"/>
              </w:rPr>
              <w:t>支撑项目较少，</w:t>
            </w:r>
            <w:r>
              <w:rPr>
                <w:rFonts w:hint="eastAsia" w:ascii="宋体" w:hAnsi="宋体" w:eastAsia="宋体" w:cs="宋体"/>
                <w:b/>
                <w:bCs/>
                <w:kern w:val="0"/>
                <w:sz w:val="21"/>
                <w:szCs w:val="21"/>
                <w:lang w:val="en-US" w:eastAsia="zh-CN" w:bidi="ar"/>
              </w:rPr>
              <w:t>编制水平一般1</w:t>
            </w:r>
            <w:r>
              <w:rPr>
                <w:rFonts w:hint="eastAsia" w:ascii="宋体" w:hAnsi="宋体" w:cs="宋体"/>
                <w:b/>
                <w:bCs/>
                <w:kern w:val="0"/>
                <w:sz w:val="21"/>
                <w:szCs w:val="21"/>
                <w:lang w:val="en-US" w:eastAsia="zh-CN" w:bidi="ar"/>
              </w:rPr>
              <w:t>5</w:t>
            </w:r>
            <w:r>
              <w:rPr>
                <w:rFonts w:hint="eastAsia" w:ascii="宋体" w:hAnsi="宋体" w:eastAsia="宋体" w:cs="宋体"/>
                <w:b/>
                <w:bCs/>
                <w:kern w:val="0"/>
                <w:sz w:val="21"/>
                <w:szCs w:val="21"/>
                <w:lang w:val="en-US" w:eastAsia="zh-CN" w:bidi="ar"/>
              </w:rPr>
              <w:t>-</w:t>
            </w:r>
            <w:r>
              <w:rPr>
                <w:rFonts w:hint="eastAsia" w:ascii="宋体" w:hAnsi="宋体" w:cs="宋体"/>
                <w:b/>
                <w:bCs/>
                <w:kern w:val="0"/>
                <w:sz w:val="21"/>
                <w:szCs w:val="21"/>
                <w:lang w:val="en-US" w:eastAsia="zh-CN" w:bidi="ar"/>
              </w:rPr>
              <w:t>29</w:t>
            </w:r>
            <w:r>
              <w:rPr>
                <w:rFonts w:hint="eastAsia" w:ascii="宋体" w:hAnsi="宋体" w:eastAsia="宋体" w:cs="宋体"/>
                <w:b/>
                <w:bCs/>
                <w:kern w:val="0"/>
                <w:sz w:val="21"/>
                <w:szCs w:val="21"/>
                <w:lang w:val="en-US" w:eastAsia="zh-CN" w:bidi="ar"/>
              </w:rPr>
              <w:t>分；</w:t>
            </w:r>
          </w:p>
        </w:tc>
        <w:tc>
          <w:tcPr>
            <w:tcW w:w="750" w:type="dxa"/>
            <w:vMerge w:val="continue"/>
            <w:tcBorders>
              <w:top w:val="nil"/>
              <w:left w:val="single" w:color="auto" w:sz="8" w:space="0"/>
              <w:bottom w:val="single" w:color="000000" w:sz="8" w:space="0"/>
              <w:right w:val="single" w:color="auto" w:sz="8" w:space="0"/>
            </w:tcBorders>
            <w:noWrap w:val="0"/>
            <w:vAlign w:val="center"/>
          </w:tcPr>
          <w:p>
            <w:pPr>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9" w:hRule="atLeast"/>
        </w:trPr>
        <w:tc>
          <w:tcPr>
            <w:tcW w:w="749" w:type="dxa"/>
            <w:vMerge w:val="continue"/>
            <w:tcBorders>
              <w:top w:val="nil"/>
              <w:left w:val="single" w:color="auto" w:sz="8" w:space="0"/>
              <w:bottom w:val="single" w:color="000000" w:sz="8" w:space="0"/>
              <w:right w:val="single" w:color="auto" w:sz="8" w:space="0"/>
            </w:tcBorders>
            <w:noWrap w:val="0"/>
            <w:vAlign w:val="center"/>
          </w:tcPr>
          <w:p>
            <w:pPr>
              <w:rPr>
                <w:rFonts w:hint="default" w:ascii="Calibri" w:hAnsi="Calibri" w:cs="Times New Roman"/>
                <w:sz w:val="20"/>
                <w:szCs w:val="20"/>
              </w:rPr>
            </w:pPr>
          </w:p>
        </w:tc>
        <w:tc>
          <w:tcPr>
            <w:tcW w:w="1341" w:type="dxa"/>
            <w:vMerge w:val="continue"/>
            <w:tcBorders>
              <w:top w:val="nil"/>
              <w:left w:val="single" w:color="auto" w:sz="8" w:space="0"/>
              <w:bottom w:val="single" w:color="000000" w:sz="8" w:space="0"/>
              <w:right w:val="single" w:color="auto" w:sz="8" w:space="0"/>
            </w:tcBorders>
            <w:noWrap w:val="0"/>
            <w:vAlign w:val="center"/>
          </w:tcPr>
          <w:p>
            <w:pPr>
              <w:rPr>
                <w:rFonts w:hint="default" w:ascii="Calibri" w:hAnsi="Calibri" w:cs="Times New Roman"/>
                <w:sz w:val="20"/>
                <w:szCs w:val="20"/>
              </w:rPr>
            </w:pPr>
          </w:p>
        </w:tc>
        <w:tc>
          <w:tcPr>
            <w:tcW w:w="5659" w:type="dxa"/>
            <w:noWrap w:val="0"/>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CN" w:bidi="ar"/>
              </w:rPr>
              <w:t>3.内容不完整</w:t>
            </w:r>
            <w:r>
              <w:rPr>
                <w:rFonts w:hint="eastAsia" w:ascii="宋体" w:hAnsi="宋体" w:cs="宋体"/>
                <w:b/>
                <w:bCs/>
                <w:kern w:val="0"/>
                <w:sz w:val="21"/>
                <w:szCs w:val="21"/>
                <w:lang w:val="en-US" w:eastAsia="zh-CN" w:bidi="ar"/>
              </w:rPr>
              <w:t>，与省、市国际旅游消费中心建设要求关联度小</w:t>
            </w:r>
            <w:r>
              <w:rPr>
                <w:rFonts w:hint="eastAsia" w:ascii="宋体" w:hAnsi="宋体" w:eastAsia="宋体" w:cs="宋体"/>
                <w:b/>
                <w:bCs/>
                <w:kern w:val="0"/>
                <w:sz w:val="21"/>
                <w:szCs w:val="21"/>
                <w:lang w:val="en-US" w:eastAsia="zh-CN" w:bidi="ar"/>
              </w:rPr>
              <w:t>，</w:t>
            </w:r>
            <w:r>
              <w:rPr>
                <w:rFonts w:hint="eastAsia" w:ascii="宋体" w:hAnsi="宋体" w:cs="宋体"/>
                <w:b/>
                <w:bCs/>
                <w:kern w:val="0"/>
                <w:sz w:val="21"/>
                <w:szCs w:val="21"/>
                <w:lang w:val="en-US" w:eastAsia="zh-CN" w:bidi="ar"/>
              </w:rPr>
              <w:t>无支撑项目</w:t>
            </w:r>
            <w:r>
              <w:rPr>
                <w:rFonts w:hint="eastAsia" w:ascii="宋体" w:hAnsi="宋体" w:eastAsia="宋体" w:cs="宋体"/>
                <w:b/>
                <w:bCs/>
                <w:kern w:val="0"/>
                <w:sz w:val="21"/>
                <w:szCs w:val="21"/>
                <w:lang w:val="en-US" w:eastAsia="zh-CN" w:bidi="ar"/>
              </w:rPr>
              <w:t>，编制水平低1-1</w:t>
            </w:r>
            <w:r>
              <w:rPr>
                <w:rFonts w:hint="eastAsia" w:ascii="宋体" w:hAnsi="宋体" w:cs="宋体"/>
                <w:b/>
                <w:bCs/>
                <w:kern w:val="0"/>
                <w:sz w:val="21"/>
                <w:szCs w:val="21"/>
                <w:lang w:val="en-US" w:eastAsia="zh-CN" w:bidi="ar"/>
              </w:rPr>
              <w:t>4</w:t>
            </w:r>
            <w:r>
              <w:rPr>
                <w:rFonts w:hint="eastAsia" w:ascii="宋体" w:hAnsi="宋体" w:eastAsia="宋体" w:cs="宋体"/>
                <w:b/>
                <w:bCs/>
                <w:kern w:val="0"/>
                <w:sz w:val="21"/>
                <w:szCs w:val="21"/>
                <w:lang w:val="en-US" w:eastAsia="zh-CN" w:bidi="ar"/>
              </w:rPr>
              <w:t>分。</w:t>
            </w:r>
          </w:p>
        </w:tc>
        <w:tc>
          <w:tcPr>
            <w:tcW w:w="750" w:type="dxa"/>
            <w:vMerge w:val="continue"/>
            <w:tcBorders>
              <w:top w:val="nil"/>
              <w:left w:val="single" w:color="auto" w:sz="8" w:space="0"/>
              <w:bottom w:val="single" w:color="000000" w:sz="8" w:space="0"/>
              <w:right w:val="single" w:color="auto" w:sz="8" w:space="0"/>
            </w:tcBorders>
            <w:noWrap w:val="0"/>
            <w:vAlign w:val="center"/>
          </w:tcPr>
          <w:p>
            <w:pPr>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9" w:hRule="atLeast"/>
        </w:trPr>
        <w:tc>
          <w:tcPr>
            <w:tcW w:w="8499" w:type="dxa"/>
            <w:gridSpan w:val="4"/>
            <w:tcBorders>
              <w:top w:val="single" w:color="auto" w:sz="8" w:space="0"/>
              <w:left w:val="single" w:color="auto" w:sz="8" w:space="0"/>
              <w:bottom w:val="single" w:color="auto"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TW" w:bidi="ar"/>
              </w:rPr>
              <w:t>报价部分（30分）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82" w:hRule="atLeast"/>
        </w:trPr>
        <w:tc>
          <w:tcPr>
            <w:tcW w:w="749" w:type="dxa"/>
            <w:tcBorders>
              <w:top w:val="nil"/>
              <w:left w:val="single" w:color="auto" w:sz="8" w:space="0"/>
              <w:bottom w:val="single" w:color="auto" w:sz="8" w:space="0"/>
              <w:right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CN" w:bidi="ar"/>
              </w:rPr>
              <w:t>4</w:t>
            </w:r>
          </w:p>
        </w:tc>
        <w:tc>
          <w:tcPr>
            <w:tcW w:w="1341" w:type="dxa"/>
            <w:tcBorders>
              <w:top w:val="nil"/>
              <w:left w:val="single" w:color="auto" w:sz="8" w:space="0"/>
              <w:bottom w:val="single" w:color="auto" w:sz="8" w:space="0"/>
              <w:right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TW" w:bidi="ar"/>
              </w:rPr>
              <w:t>报价</w:t>
            </w:r>
          </w:p>
        </w:tc>
        <w:tc>
          <w:tcPr>
            <w:tcW w:w="5659" w:type="dxa"/>
            <w:tcBorders>
              <w:top w:val="nil"/>
              <w:left w:val="single" w:color="auto" w:sz="8" w:space="0"/>
              <w:bottom w:val="single" w:color="auto" w:sz="8" w:space="0"/>
              <w:right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TW" w:bidi="ar"/>
              </w:rPr>
              <w:t>采用综合评分法中的低价优先法计算，即满足遴选文件要求且最后报价最低的参选机构的价格为遴选基准价，其价格分为满分。其他参选机构的价格分统一按照下列公式计算：遴选报价得分=（基准价/最终报价）*30（得分保留小数点后二位）。</w:t>
            </w:r>
          </w:p>
        </w:tc>
        <w:tc>
          <w:tcPr>
            <w:tcW w:w="75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bCs/>
                <w:kern w:val="0"/>
                <w:szCs w:val="21"/>
                <w:lang w:val="en-US"/>
              </w:rPr>
            </w:pPr>
            <w:r>
              <w:rPr>
                <w:rFonts w:hint="eastAsia" w:ascii="宋体" w:hAnsi="宋体" w:eastAsia="宋体" w:cs="宋体"/>
                <w:b/>
                <w:bCs/>
                <w:kern w:val="0"/>
                <w:sz w:val="21"/>
                <w:szCs w:val="21"/>
                <w:lang w:val="en-US" w:eastAsia="zh-TW" w:bidi="ar"/>
              </w:rPr>
              <w:t>30</w:t>
            </w:r>
          </w:p>
        </w:tc>
      </w:tr>
    </w:tbl>
    <w:p>
      <w:pPr>
        <w:pStyle w:val="2"/>
        <w:rPr>
          <w:rFonts w:hint="eastAsia"/>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5AF954CB"/>
    <w:rsid w:val="02F860B1"/>
    <w:rsid w:val="03C73F37"/>
    <w:rsid w:val="046F7FB6"/>
    <w:rsid w:val="0BD7371B"/>
    <w:rsid w:val="0BE348CC"/>
    <w:rsid w:val="0C5B4C67"/>
    <w:rsid w:val="0D2E458B"/>
    <w:rsid w:val="0EC75A69"/>
    <w:rsid w:val="10BE13BE"/>
    <w:rsid w:val="115121BD"/>
    <w:rsid w:val="1366539A"/>
    <w:rsid w:val="17EF5B35"/>
    <w:rsid w:val="1D845B48"/>
    <w:rsid w:val="23742CB6"/>
    <w:rsid w:val="25606A9A"/>
    <w:rsid w:val="2A054703"/>
    <w:rsid w:val="2A7C6C79"/>
    <w:rsid w:val="2B065713"/>
    <w:rsid w:val="2D614729"/>
    <w:rsid w:val="32BD3CE8"/>
    <w:rsid w:val="34034E8C"/>
    <w:rsid w:val="376D4465"/>
    <w:rsid w:val="37E97334"/>
    <w:rsid w:val="3B7FCADA"/>
    <w:rsid w:val="446F1D1D"/>
    <w:rsid w:val="45F5585F"/>
    <w:rsid w:val="46D67C73"/>
    <w:rsid w:val="47731E88"/>
    <w:rsid w:val="48797E9E"/>
    <w:rsid w:val="4A7523E8"/>
    <w:rsid w:val="4AA60637"/>
    <w:rsid w:val="4B2731D2"/>
    <w:rsid w:val="4FA2580D"/>
    <w:rsid w:val="50C72CBF"/>
    <w:rsid w:val="53892992"/>
    <w:rsid w:val="558649D6"/>
    <w:rsid w:val="57AB0445"/>
    <w:rsid w:val="5A766ECD"/>
    <w:rsid w:val="5AF954CB"/>
    <w:rsid w:val="5CA362B0"/>
    <w:rsid w:val="66EE61F0"/>
    <w:rsid w:val="68543EB2"/>
    <w:rsid w:val="68C1394C"/>
    <w:rsid w:val="6ACC42BB"/>
    <w:rsid w:val="6B392FCC"/>
    <w:rsid w:val="6BAC3201"/>
    <w:rsid w:val="6C363BA5"/>
    <w:rsid w:val="6C3B4243"/>
    <w:rsid w:val="6F4E3445"/>
    <w:rsid w:val="6FBF4489"/>
    <w:rsid w:val="74FB6885"/>
    <w:rsid w:val="77192908"/>
    <w:rsid w:val="77B17FF7"/>
    <w:rsid w:val="7ABF628F"/>
    <w:rsid w:val="7BEFD7E9"/>
    <w:rsid w:val="7DCF28B3"/>
    <w:rsid w:val="7E3118E4"/>
    <w:rsid w:val="7ED921B5"/>
    <w:rsid w:val="AEBE1652"/>
    <w:rsid w:val="AEEBE5E5"/>
    <w:rsid w:val="B7FB3498"/>
    <w:rsid w:val="BEBE1DC3"/>
    <w:rsid w:val="EDD50B30"/>
    <w:rsid w:val="EE274B8A"/>
    <w:rsid w:val="EFD28210"/>
    <w:rsid w:val="F7B7A26F"/>
    <w:rsid w:val="FC3F3A0B"/>
    <w:rsid w:val="FF37BB8C"/>
    <w:rsid w:val="FF3B53D7"/>
    <w:rsid w:val="FFD71E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Style w:val="7"/>
      <w:tblLayout w:type="fixed"/>
      <w:tblCellMar>
        <w:top w:w="0" w:type="dxa"/>
        <w:left w:w="108" w:type="dxa"/>
        <w:bottom w:w="0" w:type="dxa"/>
        <w:right w:w="108" w:type="dxa"/>
      </w:tblCellMar>
    </w:tblPr>
  </w:style>
  <w:style w:type="paragraph" w:styleId="2">
    <w:name w:val="Body Text"/>
    <w:basedOn w:val="1"/>
    <w:link w:val="11"/>
    <w:qFormat/>
    <w:uiPriority w:val="0"/>
    <w:pPr>
      <w:spacing w:after="120" w:afterLines="0" w:afterAutospacing="0"/>
    </w:pPr>
  </w:style>
  <w:style w:type="paragraph" w:styleId="3">
    <w:name w:val="annotation text"/>
    <w:basedOn w:val="1"/>
    <w:uiPriority w:val="0"/>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 w:type="paragraph" w:customStyle="1" w:styleId="10">
    <w:name w:val="Body text|1"/>
    <w:basedOn w:val="1"/>
    <w:uiPriority w:val="0"/>
    <w:pPr>
      <w:keepNext w:val="0"/>
      <w:keepLines w:val="0"/>
      <w:widowControl w:val="0"/>
      <w:suppressLineNumbers w:val="0"/>
      <w:spacing w:before="0" w:beforeAutospacing="0" w:after="600" w:afterAutospacing="0"/>
      <w:ind w:left="0" w:right="0"/>
      <w:jc w:val="center"/>
    </w:pPr>
    <w:rPr>
      <w:rFonts w:hint="eastAsia" w:ascii="宋体" w:hAnsi="宋体" w:eastAsia="宋体" w:cs="宋体"/>
      <w:kern w:val="2"/>
      <w:sz w:val="34"/>
      <w:szCs w:val="34"/>
      <w:lang w:val="en-US" w:eastAsia="zh-CN" w:bidi="ar"/>
    </w:rPr>
  </w:style>
  <w:style w:type="character" w:customStyle="1" w:styleId="11">
    <w:name w:val="正文文本 字符"/>
    <w:basedOn w:val="8"/>
    <w:link w:val="2"/>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1874</Words>
  <Characters>1943</Characters>
  <Lines>0</Lines>
  <Paragraphs>0</Paragraphs>
  <TotalTime>0</TotalTime>
  <ScaleCrop>false</ScaleCrop>
  <LinksUpToDate>false</LinksUpToDate>
  <CharactersWithSpaces>1968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2022-10-16T15:33:00Z</dcterms:created>
  <dc:creator>陈钟声</dc:creator>
  <cp:lastModifiedBy>蒙凯</cp:lastModifiedBy>
  <cp:lastPrinted>2022-11-06T15:52:21Z</cp:lastPrinted>
  <dcterms:modified xsi:type="dcterms:W3CDTF">2023-05-04T09:51:14Z</dcterms:modified>
  <dc:title>三亚市发展和改革委员会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04C7BDF00B0E47A6B4415A9DD2690ED6</vt:lpwstr>
  </property>
</Properties>
</file>