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 w:hanging="42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年度重点项目申报指南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eastAsia" w:eastAsia="微软雅黑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（政府投资区级或园区项目业主）</w:t>
      </w:r>
    </w:p>
    <w:p>
      <w:pPr>
        <w:pStyle w:val="2"/>
      </w:pPr>
      <w:r>
        <w:rPr>
          <w:rFonts w:hint="eastAsia"/>
        </w:rPr>
        <w:t>三亚市投资项目在线监管平台登录地址</w:t>
      </w:r>
    </w:p>
    <w:p>
      <w:pPr>
        <w:widowControl/>
        <w:spacing w:line="240" w:lineRule="auto"/>
        <w:rPr>
          <w:rFonts w:ascii="宋体" w:hAnsi="宋体" w:eastAsia="宋体" w:cs="宋体"/>
          <w:color w:val="0000FF"/>
          <w:kern w:val="0"/>
          <w:sz w:val="22"/>
          <w:u w:val="single"/>
        </w:rPr>
      </w:pPr>
      <w:r>
        <w:rPr>
          <w:rFonts w:hint="eastAsia"/>
          <w:color w:val="FF0000"/>
          <w:lang w:eastAsia="zh-CN"/>
        </w:rPr>
        <w:t>政务外网</w:t>
      </w:r>
      <w:r>
        <w:rPr>
          <w:rFonts w:hint="eastAsia"/>
        </w:rPr>
        <w:t>地址：</w:t>
      </w:r>
      <w:r>
        <w:rPr>
          <w:rFonts w:hint="eastAsia"/>
          <w:color w:val="0000FF"/>
          <w:u w:val="single"/>
          <w:lang w:eastAsia="zh-CN"/>
        </w:rPr>
        <w:fldChar w:fldCharType="begin"/>
      </w:r>
      <w:r>
        <w:rPr>
          <w:rFonts w:hint="eastAsia"/>
          <w:color w:val="0000FF"/>
          <w:u w:val="single"/>
          <w:lang w:eastAsia="zh-CN"/>
        </w:rPr>
        <w:instrText xml:space="preserve"> HYPERLINK "http://59.212.81.70:8081/sanya/login.jsp" </w:instrText>
      </w:r>
      <w:r>
        <w:rPr>
          <w:rFonts w:hint="eastAsia"/>
          <w:color w:val="0000FF"/>
          <w:u w:val="single"/>
          <w:lang w:eastAsia="zh-CN"/>
        </w:rPr>
        <w:fldChar w:fldCharType="separate"/>
      </w:r>
      <w:r>
        <w:rPr>
          <w:rStyle w:val="7"/>
          <w:rFonts w:hint="eastAsia"/>
          <w:color w:val="0000FF"/>
          <w:lang w:eastAsia="zh-CN"/>
        </w:rPr>
        <w:t>http://59.212.81.70:8081/sanya/login.jsp</w:t>
      </w:r>
      <w:r>
        <w:rPr>
          <w:rFonts w:hint="eastAsia"/>
          <w:color w:val="0000FF"/>
          <w:u w:val="single"/>
          <w:lang w:eastAsia="zh-CN"/>
        </w:rPr>
        <w:fldChar w:fldCharType="end"/>
      </w:r>
    </w:p>
    <w:p>
      <w:pPr>
        <w:spacing w:line="240" w:lineRule="auto"/>
      </w:pPr>
      <w:r>
        <w:drawing>
          <wp:inline distT="0" distB="0" distL="0" distR="0">
            <wp:extent cx="5274310" cy="2421890"/>
            <wp:effectExtent l="0" t="0" r="254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图1：系统登录界面</w:t>
      </w:r>
    </w:p>
    <w:p>
      <w:pPr>
        <w:spacing w:line="240" w:lineRule="auto"/>
      </w:pPr>
      <w:r>
        <w:rPr>
          <w:rFonts w:hint="eastAsia"/>
        </w:rPr>
        <w:t>注：</w:t>
      </w:r>
    </w:p>
    <w:p>
      <w:pPr>
        <w:spacing w:line="240" w:lineRule="auto"/>
      </w:pPr>
      <w:r>
        <w:rPr>
          <w:rFonts w:hint="eastAsia"/>
        </w:rPr>
        <w:t>1、该系统兼容性最佳的两款浏览器为：①3</w:t>
      </w:r>
      <w:r>
        <w:t>60</w:t>
      </w:r>
      <w:r>
        <w:rPr>
          <w:rFonts w:hint="eastAsia"/>
        </w:rPr>
        <w:t>浏览器（极速模式）②谷歌浏览器</w:t>
      </w:r>
    </w:p>
    <w:p>
      <w:pPr>
        <w:spacing w:line="240" w:lineRule="auto"/>
        <w:rPr>
          <w:rFonts w:hint="eastAsia"/>
        </w:rPr>
      </w:pPr>
      <w:r>
        <w:rPr>
          <w:rFonts w:hint="eastAsia"/>
        </w:rPr>
        <w:t>2、</w:t>
      </w:r>
      <w:r>
        <w:rPr>
          <w:rFonts w:hint="eastAsia"/>
          <w:color w:val="FF0000"/>
          <w:lang w:eastAsia="zh-CN"/>
        </w:rPr>
        <w:t>区级</w:t>
      </w:r>
      <w:r>
        <w:rPr>
          <w:rFonts w:hint="eastAsia"/>
          <w:color w:val="FF0000"/>
        </w:rPr>
        <w:t>行业部门</w:t>
      </w:r>
      <w:r>
        <w:rPr>
          <w:rFonts w:hint="eastAsia"/>
        </w:rPr>
        <w:t>如已分配账号的请直接登录系统，如未分配账号请联系平台管理员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徐中华，联系方式：</w:t>
      </w:r>
      <w:r>
        <w:t>15708182623</w:t>
      </w:r>
      <w:r>
        <w:rPr>
          <w:rFonts w:hint="eastAsia"/>
        </w:rPr>
        <w:t>。</w:t>
      </w:r>
    </w:p>
    <w:p>
      <w:pPr>
        <w:spacing w:line="240" w:lineRule="auto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>3、三亚市发展改革委系统管理员：刘婷（投资科），联系方式：18689726563。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4、政府投资项目交流群：</w:t>
      </w:r>
    </w:p>
    <w:p>
      <w:pPr>
        <w:spacing w:line="240" w:lineRule="auto"/>
        <w:rPr>
          <w:rFonts w:hint="eastAsia"/>
          <w:lang w:val="en-US" w:eastAsia="zh-CN"/>
        </w:rPr>
      </w:pPr>
    </w:p>
    <w:p>
      <w:pPr>
        <w:spacing w:line="240" w:lineRule="auto"/>
        <w:jc w:val="center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044065" cy="2762250"/>
            <wp:effectExtent l="0" t="0" r="13335" b="0"/>
            <wp:docPr id="5" name="图片 5" descr="mmqrcode16661399907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qrcode1666139990709"/>
                    <pic:cNvPicPr>
                      <a:picLocks noChangeAspect="true"/>
                    </pic:cNvPicPr>
                  </pic:nvPicPr>
                  <pic:blipFill>
                    <a:blip r:embed="rId8"/>
                    <a:srcRect l="6037" t="21445" r="6249" b="22344"/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  <w:lang w:eastAsia="zh-CN"/>
        </w:rPr>
        <w:t>区级业主单位或园区项目业主</w:t>
      </w:r>
      <w:r>
        <w:rPr>
          <w:rFonts w:hint="eastAsia"/>
        </w:rPr>
        <w:t>如何填报？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rPr>
          <w:rFonts w:hint="eastAsia"/>
        </w:rPr>
      </w:pPr>
      <w:r>
        <w:rPr>
          <w:rFonts w:hint="eastAsia"/>
        </w:rPr>
        <w:t>【项目储备-项目储备填报-填报区】新增项目。</w:t>
      </w:r>
      <w:r>
        <w:rPr>
          <w:rFonts w:hint="eastAsia"/>
          <w:lang w:eastAsia="zh-CN"/>
        </w:rPr>
        <w:t>（注：若非新增项目请联系市发改委系统管理员点击项目完善，完善项目信息即可。）</w:t>
      </w:r>
    </w:p>
    <w:p>
      <w:pPr>
        <w:spacing w:line="240" w:lineRule="auto"/>
      </w:pPr>
      <w:r>
        <w:drawing>
          <wp:inline distT="0" distB="0" distL="0" distR="0">
            <wp:extent cx="5274310" cy="1476375"/>
            <wp:effectExtent l="0" t="0" r="2540" b="9525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图2</w:t>
      </w:r>
      <w:r>
        <w:t>-1</w:t>
      </w:r>
      <w:r>
        <w:rPr>
          <w:rFonts w:hint="eastAsia"/>
        </w:rPr>
        <w:t>：业主单位报送界面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填报页面中请注意勾选下拉选择项“2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年度重点项目计划”，</w:t>
      </w:r>
      <w:r>
        <w:t>并且每一个页面</w:t>
      </w:r>
      <w:r>
        <w:rPr>
          <w:rFonts w:hint="eastAsia"/>
        </w:rPr>
        <w:t>填写完成</w:t>
      </w:r>
      <w:r>
        <w:t>之后</w:t>
      </w:r>
      <w:r>
        <w:rPr>
          <w:rFonts w:hint="eastAsia"/>
        </w:rPr>
        <w:t>（带</w:t>
      </w:r>
      <w:r>
        <w:rPr>
          <w:rFonts w:hint="eastAsia"/>
          <w:color w:val="FF0000"/>
        </w:rPr>
        <w:t>*</w:t>
      </w:r>
      <w:r>
        <w:t>标识的为必填项</w:t>
      </w:r>
      <w:r>
        <w:rPr>
          <w:rFonts w:hint="eastAsia"/>
        </w:rPr>
        <w:t>）</w:t>
      </w:r>
      <w:r>
        <w:t>，必须点击</w:t>
      </w:r>
      <w:r>
        <w:rPr>
          <w:rFonts w:hint="eastAsia"/>
        </w:rPr>
        <w:t>“保存</w:t>
      </w:r>
      <w:r>
        <w:t>并下一步</w:t>
      </w:r>
      <w:r>
        <w:rPr>
          <w:rFonts w:hint="eastAsia"/>
        </w:rPr>
        <w:t>”按钮</w:t>
      </w:r>
      <w:r>
        <w:t>，将页面信息保存。</w:t>
      </w:r>
    </w:p>
    <w:p>
      <w:pPr>
        <w:spacing w:line="240" w:lineRule="auto"/>
        <w:jc w:val="center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3675" cy="3918585"/>
            <wp:effectExtent l="0" t="0" r="3175" b="5715"/>
            <wp:docPr id="2" name="图片 2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</w:t>
      </w:r>
      <w:r>
        <w:rPr>
          <w:rFonts w:hint="eastAsia"/>
        </w:rPr>
        <w:t>投资</w:t>
      </w:r>
      <w:r>
        <w:t>情况</w:t>
      </w:r>
      <w:r>
        <w:rPr>
          <w:rFonts w:hint="eastAsia"/>
        </w:rPr>
        <w:t>】页面中，图下页面</w:t>
      </w:r>
      <w:r>
        <w:t>中按实际需求</w:t>
      </w:r>
      <w:r>
        <w:rPr>
          <w:rFonts w:hint="eastAsia"/>
        </w:rPr>
        <w:t>选择</w:t>
      </w:r>
      <w:r>
        <w:t>资金类别，其中</w:t>
      </w:r>
      <w:r>
        <w:rPr>
          <w:rFonts w:hint="eastAsia"/>
        </w:rPr>
        <w:t>箭头所指内容申报重点项目计划时需必填，其中累计完成投资是指累计上年末完成投资，</w:t>
      </w:r>
      <w:r>
        <w:t>在该页面填写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>计划投资</w:t>
      </w:r>
      <w:r>
        <w:rPr>
          <w:rFonts w:hint="eastAsia"/>
        </w:rPr>
        <w:t>。</w:t>
      </w:r>
      <w:bookmarkStart w:id="0" w:name="_GoBack"/>
      <w:bookmarkEnd w:id="0"/>
    </w:p>
    <w:p>
      <w:pPr>
        <w:spacing w:line="240" w:lineRule="auto"/>
        <w:jc w:val="lef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7960" cy="3599180"/>
            <wp:effectExtent l="0" t="0" r="8890" b="1270"/>
            <wp:docPr id="4" name="图片 4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-前期工作</w:t>
      </w:r>
      <w:r>
        <w:rPr>
          <w:rFonts w:hint="eastAsia"/>
        </w:rPr>
        <w:t>】中</w:t>
      </w:r>
      <w:r>
        <w:t>编制重点</w:t>
      </w:r>
      <w:r>
        <w:rPr>
          <w:rFonts w:hint="eastAsia"/>
        </w:rPr>
        <w:t>项目</w:t>
      </w:r>
      <w:r>
        <w:t>计划时，图下三类批复事项为必填，如没有批复事项的话，请在对应事项的批复文号中填写</w:t>
      </w:r>
      <w:r>
        <w:rPr>
          <w:rFonts w:hint="eastAsia" w:ascii="宋体" w:hAnsi="宋体" w:eastAsia="宋体"/>
        </w:rPr>
        <w:t>“</w:t>
      </w:r>
      <w:r>
        <w:rPr>
          <w:rFonts w:hint="eastAsia"/>
        </w:rPr>
        <w:t>无</w:t>
      </w:r>
      <w:r>
        <w:rPr>
          <w:rFonts w:hint="eastAsia" w:ascii="宋体" w:hAnsi="宋体" w:eastAsia="宋体"/>
        </w:rPr>
        <w:t>”</w:t>
      </w:r>
      <w:r>
        <w:rPr>
          <w:rFonts w:hint="eastAsia"/>
        </w:rPr>
        <w:t>。</w:t>
      </w:r>
    </w:p>
    <w:p>
      <w:pPr>
        <w:spacing w:line="240" w:lineRule="auto"/>
        <w:jc w:val="left"/>
      </w:pPr>
      <w:r>
        <w:drawing>
          <wp:inline distT="0" distB="0" distL="0" distR="0">
            <wp:extent cx="5274310" cy="2433955"/>
            <wp:effectExtent l="0" t="0" r="2540" b="4445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填写完成</w:t>
      </w:r>
      <w:r>
        <w:t>之后，选中项目</w:t>
      </w:r>
      <w:r>
        <w:rPr>
          <w:rFonts w:hint="eastAsia"/>
        </w:rPr>
        <w:t>点击</w:t>
      </w:r>
      <w:r>
        <w:t>上报</w:t>
      </w:r>
      <w:r>
        <w:rPr>
          <w:rFonts w:hint="eastAsia"/>
        </w:rPr>
        <w:t>按钮</w:t>
      </w:r>
      <w:r>
        <w:t>，上报至对应</w:t>
      </w:r>
      <w:r>
        <w:rPr>
          <w:rFonts w:hint="eastAsia"/>
          <w:lang w:eastAsia="zh-CN"/>
        </w:rPr>
        <w:t>组织部门</w:t>
      </w:r>
      <w:r>
        <w:rPr>
          <w:rFonts w:hint="eastAsia"/>
        </w:rPr>
        <w:t>科室</w:t>
      </w:r>
      <w:r>
        <w:t>账号下。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</w:pPr>
      <w:r>
        <w:drawing>
          <wp:inline distT="0" distB="0" distL="0" distR="0">
            <wp:extent cx="5274310" cy="1673860"/>
            <wp:effectExtent l="0" t="0" r="2540" b="254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  <w:rPr>
          <w:color w:val="FF0000"/>
        </w:rPr>
      </w:pPr>
      <w:r>
        <w:rPr>
          <w:rFonts w:hint="eastAsia"/>
          <w:color w:val="FF0000"/>
          <w:lang w:eastAsia="zh-CN"/>
        </w:rPr>
        <w:t>注意：各区、两个园区的政府投资项目请上报至各属地组织部门：区属地内的请上报至对应的区发改委；园区内的请上报至对应的园区管理机构（中央商务区管理局、崖州湾科技城管理局）。见下图：</w:t>
      </w:r>
    </w:p>
    <w:p>
      <w:pPr>
        <w:pStyle w:val="10"/>
        <w:spacing w:line="240" w:lineRule="auto"/>
        <w:ind w:left="360" w:firstLine="0" w:firstLineChars="0"/>
        <w:jc w:val="lef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526790"/>
            <wp:effectExtent l="0" t="0" r="4445" b="16510"/>
            <wp:docPr id="14" name="图片 14" descr="各区发改委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各区发改委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40" w:lineRule="auto"/>
        <w:ind w:left="360" w:firstLine="0" w:firstLineChars="0"/>
        <w:jc w:val="lef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531235"/>
            <wp:effectExtent l="0" t="0" r="4445" b="12065"/>
            <wp:docPr id="15" name="图片 15" descr="两个园区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两个园区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7122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23BF5"/>
    <w:multiLevelType w:val="multilevel"/>
    <w:tmpl w:val="13C23B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D003EC"/>
    <w:multiLevelType w:val="multilevel"/>
    <w:tmpl w:val="3DD003EC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7"/>
    <w:rsid w:val="000071BE"/>
    <w:rsid w:val="0008691A"/>
    <w:rsid w:val="000E6B9F"/>
    <w:rsid w:val="00183C3A"/>
    <w:rsid w:val="00187C2F"/>
    <w:rsid w:val="00191ABA"/>
    <w:rsid w:val="001C4C86"/>
    <w:rsid w:val="00206B83"/>
    <w:rsid w:val="00221D90"/>
    <w:rsid w:val="00223F26"/>
    <w:rsid w:val="002549B1"/>
    <w:rsid w:val="00254C92"/>
    <w:rsid w:val="00272425"/>
    <w:rsid w:val="002C5706"/>
    <w:rsid w:val="002E09E8"/>
    <w:rsid w:val="002F004F"/>
    <w:rsid w:val="003115E0"/>
    <w:rsid w:val="0032654D"/>
    <w:rsid w:val="00340E5D"/>
    <w:rsid w:val="00362419"/>
    <w:rsid w:val="003918E6"/>
    <w:rsid w:val="003C7242"/>
    <w:rsid w:val="003C7710"/>
    <w:rsid w:val="003C7D4A"/>
    <w:rsid w:val="003D08C8"/>
    <w:rsid w:val="003F04F8"/>
    <w:rsid w:val="00440738"/>
    <w:rsid w:val="004606C6"/>
    <w:rsid w:val="00463A33"/>
    <w:rsid w:val="004B1DAB"/>
    <w:rsid w:val="004D5FBB"/>
    <w:rsid w:val="005125B5"/>
    <w:rsid w:val="00521A6D"/>
    <w:rsid w:val="00525DBE"/>
    <w:rsid w:val="00570F5B"/>
    <w:rsid w:val="005958C6"/>
    <w:rsid w:val="005C59B0"/>
    <w:rsid w:val="005E34E6"/>
    <w:rsid w:val="0060507A"/>
    <w:rsid w:val="006054B8"/>
    <w:rsid w:val="00616AC1"/>
    <w:rsid w:val="00622864"/>
    <w:rsid w:val="00666385"/>
    <w:rsid w:val="00684B12"/>
    <w:rsid w:val="00701FCF"/>
    <w:rsid w:val="00724104"/>
    <w:rsid w:val="007510B2"/>
    <w:rsid w:val="007E755F"/>
    <w:rsid w:val="007F00D6"/>
    <w:rsid w:val="00820895"/>
    <w:rsid w:val="008661DA"/>
    <w:rsid w:val="00890854"/>
    <w:rsid w:val="00896EF7"/>
    <w:rsid w:val="00896F3F"/>
    <w:rsid w:val="008D408A"/>
    <w:rsid w:val="00905B12"/>
    <w:rsid w:val="0092541B"/>
    <w:rsid w:val="00926952"/>
    <w:rsid w:val="00932FD8"/>
    <w:rsid w:val="00940A76"/>
    <w:rsid w:val="009813F2"/>
    <w:rsid w:val="009A04CC"/>
    <w:rsid w:val="00A111E8"/>
    <w:rsid w:val="00A408C9"/>
    <w:rsid w:val="00A51964"/>
    <w:rsid w:val="00A51C0B"/>
    <w:rsid w:val="00A540EC"/>
    <w:rsid w:val="00A5605A"/>
    <w:rsid w:val="00A56061"/>
    <w:rsid w:val="00A72602"/>
    <w:rsid w:val="00A94219"/>
    <w:rsid w:val="00AC3DDF"/>
    <w:rsid w:val="00B55D75"/>
    <w:rsid w:val="00B83E04"/>
    <w:rsid w:val="00BA41B4"/>
    <w:rsid w:val="00C26EC6"/>
    <w:rsid w:val="00C31495"/>
    <w:rsid w:val="00C40717"/>
    <w:rsid w:val="00C737CF"/>
    <w:rsid w:val="00CA7AC1"/>
    <w:rsid w:val="00CD2591"/>
    <w:rsid w:val="00D00691"/>
    <w:rsid w:val="00D1225E"/>
    <w:rsid w:val="00D57892"/>
    <w:rsid w:val="00D64508"/>
    <w:rsid w:val="00D82E6E"/>
    <w:rsid w:val="00D9082B"/>
    <w:rsid w:val="00DA71B0"/>
    <w:rsid w:val="00DC5AB4"/>
    <w:rsid w:val="00E16FEF"/>
    <w:rsid w:val="00E21666"/>
    <w:rsid w:val="00E24C6A"/>
    <w:rsid w:val="00E52A81"/>
    <w:rsid w:val="00E558BD"/>
    <w:rsid w:val="00E96D09"/>
    <w:rsid w:val="00EC1E77"/>
    <w:rsid w:val="00ED7281"/>
    <w:rsid w:val="00EF60D1"/>
    <w:rsid w:val="00F73B02"/>
    <w:rsid w:val="00FE2E32"/>
    <w:rsid w:val="0B7767D3"/>
    <w:rsid w:val="0D0E6342"/>
    <w:rsid w:val="15B763A0"/>
    <w:rsid w:val="184F5600"/>
    <w:rsid w:val="20B83CEA"/>
    <w:rsid w:val="23453F44"/>
    <w:rsid w:val="24E56E7F"/>
    <w:rsid w:val="2C2D58F3"/>
    <w:rsid w:val="30B65167"/>
    <w:rsid w:val="368D39F6"/>
    <w:rsid w:val="3779118E"/>
    <w:rsid w:val="4539344E"/>
    <w:rsid w:val="459D7633"/>
    <w:rsid w:val="520F002D"/>
    <w:rsid w:val="53264A97"/>
    <w:rsid w:val="56333AD6"/>
    <w:rsid w:val="5E4F543D"/>
    <w:rsid w:val="5E824AC8"/>
    <w:rsid w:val="629B6039"/>
    <w:rsid w:val="659A4686"/>
    <w:rsid w:val="7F761535"/>
    <w:rsid w:val="FF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340" w:after="100" w:afterAutospacing="1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eastAsia="微软雅黑"/>
      <w:b/>
      <w:bCs/>
      <w:kern w:val="44"/>
      <w:sz w:val="2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eastAsia="微软雅黑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eastAsia="微软雅黑"/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漫路 问情</dc:creator>
  <cp:lastModifiedBy>user</cp:lastModifiedBy>
  <cp:lastPrinted>2021-09-02T17:13:00Z</cp:lastPrinted>
  <dcterms:modified xsi:type="dcterms:W3CDTF">2022-10-20T16:57:10Z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