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left"/>
        <w:rPr>
          <w:rFonts w:hint="eastAsia"/>
          <w:sz w:val="36"/>
        </w:rPr>
      </w:pPr>
      <w:bookmarkStart w:id="0" w:name="_GoBack"/>
      <w:r>
        <w:rPr>
          <w:rFonts w:ascii="黑体" w:hAnsi="黑体" w:eastAsia="黑体"/>
        </w:rPr>
        <w:t>附</w:t>
      </w:r>
      <w:r>
        <w:rPr>
          <w:rFonts w:hint="eastAsia" w:ascii="黑体" w:hAnsi="黑体" w:eastAsia="黑体"/>
        </w:rPr>
        <w:t>件</w:t>
      </w:r>
      <w:r>
        <w:rPr>
          <w:rFonts w:hint="eastAsia" w:ascii="黑体" w:hAnsi="黑体" w:eastAsia="黑体"/>
          <w:lang w:val="en-US" w:eastAsia="zh-CN"/>
        </w:rPr>
        <w:t>4</w:t>
      </w:r>
    </w:p>
    <w:p>
      <w:pPr>
        <w:jc w:val="center"/>
        <w:textAlignment w:val="baseline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三亚</w:t>
      </w:r>
      <w:r>
        <w:rPr>
          <w:rFonts w:ascii="宋体" w:hAnsi="宋体" w:eastAsia="宋体"/>
          <w:sz w:val="36"/>
          <w:szCs w:val="36"/>
        </w:rPr>
        <w:t>市</w:t>
      </w:r>
      <w:r>
        <w:rPr>
          <w:rFonts w:hint="eastAsia" w:ascii="宋体" w:hAnsi="宋体" w:eastAsia="宋体"/>
          <w:sz w:val="36"/>
          <w:szCs w:val="36"/>
        </w:rPr>
        <w:t>其他类型建筑太阳能分布式光伏发电项目</w:t>
      </w:r>
      <w:r>
        <w:rPr>
          <w:rFonts w:ascii="宋体" w:hAnsi="宋体" w:eastAsia="宋体"/>
          <w:sz w:val="36"/>
          <w:szCs w:val="36"/>
        </w:rPr>
        <w:t>资金</w:t>
      </w:r>
    </w:p>
    <w:p>
      <w:pPr>
        <w:jc w:val="center"/>
        <w:textAlignment w:val="baseline"/>
        <w:rPr>
          <w:rFonts w:hint="eastAsia"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申请表</w:t>
      </w:r>
    </w:p>
    <w:bookmarkEnd w:id="0"/>
    <w:p>
      <w:pPr>
        <w:autoSpaceDN w:val="0"/>
        <w:jc w:val="center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（建筑物权属人专用）</w:t>
      </w:r>
    </w:p>
    <w:p>
      <w:pPr>
        <w:autoSpaceDN w:val="0"/>
        <w:jc w:val="center"/>
        <w:rPr>
          <w:rFonts w:hint="eastAsia" w:ascii="仿宋_GB2312" w:hAnsi="仿宋_GB2312" w:cs="仿宋_GB2312"/>
          <w:szCs w:val="32"/>
        </w:rPr>
      </w:pPr>
    </w:p>
    <w:p>
      <w:pPr>
        <w:autoSpaceDN w:val="0"/>
      </w:pPr>
      <w:r>
        <w:rPr>
          <w:rFonts w:ascii="仿宋_GB2312" w:hAnsi="仿宋_GB2312"/>
          <w:sz w:val="24"/>
        </w:rPr>
        <w:t xml:space="preserve"> 申</w:t>
      </w:r>
      <w:r>
        <w:rPr>
          <w:rFonts w:hint="eastAsia" w:ascii="仿宋_GB2312" w:hAnsi="仿宋_GB2312"/>
          <w:sz w:val="24"/>
        </w:rPr>
        <w:t>请</w:t>
      </w:r>
      <w:r>
        <w:rPr>
          <w:rFonts w:ascii="仿宋_GB2312" w:hAnsi="仿宋_GB2312"/>
          <w:sz w:val="24"/>
        </w:rPr>
        <w:t>单位：（盖章）                              申</w:t>
      </w:r>
      <w:r>
        <w:rPr>
          <w:rFonts w:hint="eastAsia" w:ascii="仿宋_GB2312" w:hAnsi="仿宋_GB2312"/>
          <w:sz w:val="24"/>
        </w:rPr>
        <w:t>请</w:t>
      </w:r>
      <w:r>
        <w:rPr>
          <w:rFonts w:ascii="仿宋_GB2312" w:hAnsi="仿宋_GB2312"/>
          <w:sz w:val="24"/>
        </w:rPr>
        <w:t>时间：</w:t>
      </w:r>
      <w:r>
        <w:rPr>
          <w:rFonts w:ascii="仿宋_GB2312" w:hAnsi="仿宋_GB2312"/>
          <w:sz w:val="24"/>
          <w:u w:val="single"/>
        </w:rPr>
        <w:t xml:space="preserve">     </w:t>
      </w:r>
      <w:r>
        <w:rPr>
          <w:rFonts w:ascii="仿宋_GB2312" w:hAnsi="仿宋_GB2312"/>
          <w:sz w:val="24"/>
        </w:rPr>
        <w:t>年</w:t>
      </w:r>
      <w:r>
        <w:rPr>
          <w:rFonts w:ascii="仿宋_GB2312" w:hAnsi="仿宋_GB2312"/>
          <w:sz w:val="24"/>
          <w:u w:val="single"/>
        </w:rPr>
        <w:t xml:space="preserve">   </w:t>
      </w:r>
      <w:r>
        <w:rPr>
          <w:rFonts w:ascii="仿宋_GB2312" w:hAnsi="仿宋_GB2312"/>
          <w:sz w:val="24"/>
        </w:rPr>
        <w:t>月</w:t>
      </w:r>
      <w:r>
        <w:rPr>
          <w:rFonts w:ascii="仿宋_GB2312" w:hAnsi="仿宋_GB2312"/>
          <w:sz w:val="24"/>
          <w:u w:val="single"/>
        </w:rPr>
        <w:t xml:space="preserve">   </w:t>
      </w:r>
      <w:r>
        <w:rPr>
          <w:rFonts w:ascii="仿宋_GB2312" w:hAnsi="仿宋_GB2312"/>
          <w:sz w:val="24"/>
        </w:rPr>
        <w:t>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349"/>
        <w:gridCol w:w="1706"/>
        <w:gridCol w:w="1535"/>
        <w:gridCol w:w="1061"/>
        <w:gridCol w:w="1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1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left"/>
            </w:pPr>
            <w:r>
              <w:rPr>
                <w:rFonts w:ascii="仿宋_GB2312" w:hAnsi="仿宋_GB2312"/>
                <w:sz w:val="24"/>
              </w:rPr>
              <w:t>一、申报单位基本情况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1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lef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（一）建设单位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单位名称</w:t>
            </w:r>
          </w:p>
        </w:tc>
        <w:tc>
          <w:tcPr>
            <w:tcW w:w="305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  <w:tc>
          <w:tcPr>
            <w:tcW w:w="15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单位地址</w:t>
            </w:r>
          </w:p>
        </w:tc>
        <w:tc>
          <w:tcPr>
            <w:tcW w:w="287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hint="eastAsia" w:ascii="仿宋_GB2312" w:hAnsi="仿宋_GB2312"/>
                <w:sz w:val="24"/>
              </w:rPr>
              <w:t>单位性质</w:t>
            </w:r>
          </w:p>
        </w:tc>
        <w:tc>
          <w:tcPr>
            <w:tcW w:w="305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□</w:t>
            </w:r>
            <w:r>
              <w:rPr>
                <w:rFonts w:hint="eastAsia" w:ascii="仿宋_GB2312" w:hAnsi="仿宋_GB2312"/>
                <w:sz w:val="24"/>
              </w:rPr>
              <w:t xml:space="preserve">国有企业  </w:t>
            </w:r>
            <w:r>
              <w:rPr>
                <w:rFonts w:ascii="仿宋_GB2312" w:hAnsi="仿宋_GB2312"/>
                <w:sz w:val="24"/>
              </w:rPr>
              <w:t>□</w:t>
            </w:r>
            <w:r>
              <w:rPr>
                <w:rFonts w:hint="eastAsia" w:ascii="仿宋_GB2312" w:hAnsi="仿宋_GB2312"/>
                <w:sz w:val="24"/>
              </w:rPr>
              <w:t>民营企业</w:t>
            </w:r>
          </w:p>
          <w:p>
            <w:pPr>
              <w:autoSpaceDN w:val="0"/>
              <w:spacing w:line="40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□</w:t>
            </w:r>
            <w:r>
              <w:rPr>
                <w:rFonts w:hint="eastAsia" w:ascii="仿宋_GB2312" w:hAnsi="仿宋_GB2312"/>
                <w:sz w:val="24"/>
              </w:rPr>
              <w:t>其他</w:t>
            </w:r>
          </w:p>
        </w:tc>
        <w:tc>
          <w:tcPr>
            <w:tcW w:w="15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营业执照</w:t>
            </w:r>
          </w:p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注册号码</w:t>
            </w:r>
          </w:p>
        </w:tc>
        <w:tc>
          <w:tcPr>
            <w:tcW w:w="287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联系人</w:t>
            </w:r>
          </w:p>
        </w:tc>
        <w:tc>
          <w:tcPr>
            <w:tcW w:w="13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  <w:tc>
          <w:tcPr>
            <w:tcW w:w="170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联系电话</w:t>
            </w:r>
          </w:p>
        </w:tc>
        <w:tc>
          <w:tcPr>
            <w:tcW w:w="15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  <w:tc>
          <w:tcPr>
            <w:tcW w:w="106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手机</w:t>
            </w:r>
          </w:p>
        </w:tc>
        <w:tc>
          <w:tcPr>
            <w:tcW w:w="18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开户银行</w:t>
            </w:r>
          </w:p>
        </w:tc>
        <w:tc>
          <w:tcPr>
            <w:tcW w:w="305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  <w:tc>
          <w:tcPr>
            <w:tcW w:w="15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账号</w:t>
            </w:r>
          </w:p>
        </w:tc>
        <w:tc>
          <w:tcPr>
            <w:tcW w:w="287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1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</w:pPr>
            <w:r>
              <w:rPr>
                <w:rFonts w:ascii="仿宋_GB2312" w:hAnsi="仿宋_GB2312"/>
                <w:sz w:val="24"/>
              </w:rPr>
              <w:t>（</w:t>
            </w:r>
            <w:r>
              <w:rPr>
                <w:rFonts w:hint="eastAsia" w:ascii="仿宋_GB2312" w:hAnsi="仿宋_GB2312"/>
                <w:sz w:val="24"/>
              </w:rPr>
              <w:t>二</w:t>
            </w:r>
            <w:r>
              <w:rPr>
                <w:rFonts w:ascii="仿宋_GB2312" w:hAnsi="仿宋_GB2312"/>
                <w:sz w:val="24"/>
              </w:rPr>
              <w:t>）</w:t>
            </w:r>
            <w:r>
              <w:rPr>
                <w:rFonts w:hint="eastAsia" w:ascii="仿宋_GB2312" w:hAnsi="仿宋_GB2312"/>
                <w:sz w:val="24"/>
              </w:rPr>
              <w:t>建筑物权属人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单位名称</w:t>
            </w:r>
          </w:p>
        </w:tc>
        <w:tc>
          <w:tcPr>
            <w:tcW w:w="305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  <w:tc>
          <w:tcPr>
            <w:tcW w:w="15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单位地址</w:t>
            </w:r>
          </w:p>
        </w:tc>
        <w:tc>
          <w:tcPr>
            <w:tcW w:w="287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企业性质</w:t>
            </w:r>
          </w:p>
        </w:tc>
        <w:tc>
          <w:tcPr>
            <w:tcW w:w="305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</w:pPr>
            <w:r>
              <w:rPr>
                <w:rFonts w:ascii="仿宋_GB2312" w:hAnsi="仿宋_GB2312"/>
                <w:sz w:val="24"/>
              </w:rPr>
              <w:t>□国有企业</w:t>
            </w:r>
            <w:r>
              <w:rPr>
                <w:rFonts w:hint="eastAsia" w:ascii="仿宋_GB2312" w:hAnsi="仿宋_GB2312"/>
                <w:sz w:val="24"/>
              </w:rPr>
              <w:t xml:space="preserve">  </w:t>
            </w:r>
            <w:r>
              <w:rPr>
                <w:rFonts w:ascii="仿宋_GB2312" w:hAnsi="仿宋_GB2312"/>
                <w:sz w:val="24"/>
              </w:rPr>
              <w:t>□民营企业</w:t>
            </w:r>
          </w:p>
          <w:p>
            <w:pPr>
              <w:autoSpaceDN w:val="0"/>
              <w:spacing w:line="400" w:lineRule="exact"/>
            </w:pPr>
            <w:r>
              <w:rPr>
                <w:rFonts w:ascii="仿宋_GB2312" w:hAnsi="仿宋_GB2312"/>
                <w:sz w:val="24"/>
              </w:rPr>
              <w:t>□合资企业</w:t>
            </w:r>
            <w:r>
              <w:rPr>
                <w:rFonts w:hint="eastAsia" w:ascii="仿宋_GB2312" w:hAnsi="仿宋_GB2312"/>
                <w:sz w:val="24"/>
              </w:rPr>
              <w:t xml:space="preserve">  </w:t>
            </w:r>
            <w:r>
              <w:rPr>
                <w:rFonts w:ascii="仿宋_GB2312" w:hAnsi="仿宋_GB2312"/>
                <w:sz w:val="24"/>
              </w:rPr>
              <w:t>□外资企业</w:t>
            </w:r>
          </w:p>
          <w:p>
            <w:pPr>
              <w:autoSpaceDN w:val="0"/>
              <w:spacing w:line="400" w:lineRule="exact"/>
            </w:pPr>
            <w:r>
              <w:rPr>
                <w:rFonts w:ascii="仿宋_GB2312" w:hAnsi="仿宋_GB2312"/>
                <w:sz w:val="24"/>
              </w:rPr>
              <w:t>□其他</w:t>
            </w:r>
          </w:p>
        </w:tc>
        <w:tc>
          <w:tcPr>
            <w:tcW w:w="15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营业执照</w:t>
            </w:r>
          </w:p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注册号码</w:t>
            </w:r>
          </w:p>
        </w:tc>
        <w:tc>
          <w:tcPr>
            <w:tcW w:w="287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联系人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联系电话</w:t>
            </w:r>
          </w:p>
        </w:tc>
        <w:tc>
          <w:tcPr>
            <w:tcW w:w="1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手机</w:t>
            </w:r>
          </w:p>
        </w:tc>
        <w:tc>
          <w:tcPr>
            <w:tcW w:w="1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开户银行</w:t>
            </w:r>
          </w:p>
        </w:tc>
        <w:tc>
          <w:tcPr>
            <w:tcW w:w="305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  <w:tc>
          <w:tcPr>
            <w:tcW w:w="15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账号</w:t>
            </w:r>
          </w:p>
        </w:tc>
        <w:tc>
          <w:tcPr>
            <w:tcW w:w="287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1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left"/>
            </w:pPr>
            <w:r>
              <w:rPr>
                <w:rFonts w:ascii="仿宋_GB2312" w:hAnsi="仿宋_GB2312"/>
                <w:sz w:val="24"/>
              </w:rPr>
              <w:t>二、项目基本情况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项目名称</w:t>
            </w:r>
          </w:p>
        </w:tc>
        <w:tc>
          <w:tcPr>
            <w:tcW w:w="305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  <w:tc>
          <w:tcPr>
            <w:tcW w:w="1535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建设地址</w:t>
            </w:r>
          </w:p>
        </w:tc>
        <w:tc>
          <w:tcPr>
            <w:tcW w:w="287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建筑物权属人</w:t>
            </w:r>
          </w:p>
        </w:tc>
        <w:tc>
          <w:tcPr>
            <w:tcW w:w="305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  <w:tc>
          <w:tcPr>
            <w:tcW w:w="1535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hint="eastAsia" w:ascii="仿宋_GB2312" w:hAnsi="仿宋_GB2312"/>
                <w:sz w:val="24"/>
              </w:rPr>
              <w:t>产权证号码</w:t>
            </w:r>
          </w:p>
        </w:tc>
        <w:tc>
          <w:tcPr>
            <w:tcW w:w="287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hint="eastAsia" w:ascii="仿宋_GB2312" w:hAnsi="仿宋_GB2312"/>
                <w:sz w:val="24"/>
              </w:rPr>
              <w:t>总装机</w:t>
            </w:r>
            <w:r>
              <w:rPr>
                <w:rFonts w:ascii="仿宋_GB2312" w:hAnsi="仿宋_GB2312"/>
                <w:sz w:val="24"/>
              </w:rPr>
              <w:t>规模</w:t>
            </w:r>
          </w:p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（兆瓦）</w:t>
            </w:r>
          </w:p>
        </w:tc>
        <w:tc>
          <w:tcPr>
            <w:tcW w:w="305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  <w:tc>
          <w:tcPr>
            <w:tcW w:w="1535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预计年</w:t>
            </w:r>
            <w:r>
              <w:rPr>
                <w:rFonts w:ascii="仿宋_GB2312" w:hAnsi="仿宋_GB2312"/>
                <w:sz w:val="24"/>
              </w:rPr>
              <w:t>发电量</w:t>
            </w:r>
          </w:p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（千瓦时）</w:t>
            </w:r>
          </w:p>
        </w:tc>
        <w:tc>
          <w:tcPr>
            <w:tcW w:w="287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利用屋顶或外立面面积（平方米）</w:t>
            </w:r>
          </w:p>
        </w:tc>
        <w:tc>
          <w:tcPr>
            <w:tcW w:w="305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  <w:tc>
          <w:tcPr>
            <w:tcW w:w="1535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项目总投资</w:t>
            </w:r>
          </w:p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（万元）</w:t>
            </w:r>
          </w:p>
        </w:tc>
        <w:tc>
          <w:tcPr>
            <w:tcW w:w="287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建成时间</w:t>
            </w:r>
          </w:p>
        </w:tc>
        <w:tc>
          <w:tcPr>
            <w:tcW w:w="305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  <w:tc>
          <w:tcPr>
            <w:tcW w:w="1535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项目备案文号</w:t>
            </w:r>
          </w:p>
        </w:tc>
        <w:tc>
          <w:tcPr>
            <w:tcW w:w="287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并网时间</w:t>
            </w:r>
          </w:p>
        </w:tc>
        <w:tc>
          <w:tcPr>
            <w:tcW w:w="305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535" w:type="dxa"/>
            <w:tcBorders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并网文件编号</w:t>
            </w:r>
          </w:p>
        </w:tc>
        <w:tc>
          <w:tcPr>
            <w:tcW w:w="2878" w:type="dxa"/>
            <w:gridSpan w:val="2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项目类型</w:t>
            </w:r>
          </w:p>
        </w:tc>
        <w:tc>
          <w:tcPr>
            <w:tcW w:w="305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left"/>
            </w:pPr>
            <w:r>
              <w:rPr>
                <w:rFonts w:ascii="仿宋_GB2312" w:hAnsi="仿宋_GB2312"/>
                <w:sz w:val="24"/>
              </w:rPr>
              <w:t xml:space="preserve">□ 一般分布式光伏发电项目 </w:t>
            </w:r>
          </w:p>
          <w:p>
            <w:pPr>
              <w:autoSpaceDN w:val="0"/>
              <w:spacing w:line="400" w:lineRule="exact"/>
              <w:jc w:val="left"/>
            </w:pPr>
            <w:r>
              <w:rPr>
                <w:rFonts w:ascii="仿宋_GB2312" w:hAnsi="仿宋_GB2312"/>
                <w:sz w:val="24"/>
              </w:rPr>
              <w:t>□ 享受国家度电补贴分布式光伏发电项目</w:t>
            </w:r>
          </w:p>
        </w:tc>
        <w:tc>
          <w:tcPr>
            <w:tcW w:w="1535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ascii="仿宋_GB2312" w:hAnsi="仿宋_GB2312"/>
                <w:sz w:val="24"/>
              </w:rPr>
              <w:t>电量消纳模式</w:t>
            </w:r>
          </w:p>
        </w:tc>
        <w:tc>
          <w:tcPr>
            <w:tcW w:w="287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left"/>
            </w:pPr>
            <w:r>
              <w:rPr>
                <w:rFonts w:ascii="仿宋_GB2312" w:hAnsi="仿宋_GB2312"/>
                <w:sz w:val="24"/>
              </w:rPr>
              <w:t>□ 全</w:t>
            </w:r>
            <w:r>
              <w:rPr>
                <w:rFonts w:hint="eastAsia" w:ascii="仿宋_GB2312" w:hAnsi="仿宋_GB2312"/>
                <w:sz w:val="24"/>
              </w:rPr>
              <w:t>量上网</w:t>
            </w:r>
          </w:p>
          <w:p>
            <w:pPr>
              <w:autoSpaceDN w:val="0"/>
              <w:spacing w:line="400" w:lineRule="exact"/>
              <w:jc w:val="left"/>
            </w:pPr>
            <w:r>
              <w:rPr>
                <w:rFonts w:ascii="仿宋_GB2312" w:hAnsi="仿宋_GB2312"/>
                <w:sz w:val="24"/>
              </w:rPr>
              <w:t>□ 自发自用，余量上网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1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lef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三、主要设备情况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1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hint="eastAsia" w:ascii="仿宋_GB2312" w:hAnsi="仿宋_GB2312"/>
                <w:sz w:val="24"/>
              </w:rPr>
              <w:t>光伏组件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类型</w:t>
            </w:r>
          </w:p>
        </w:tc>
        <w:tc>
          <w:tcPr>
            <w:tcW w:w="3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left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□ 单晶硅   □ 多晶硅</w:t>
            </w:r>
          </w:p>
          <w:p>
            <w:pPr>
              <w:autoSpaceDN w:val="0"/>
              <w:spacing w:line="400" w:lineRule="exact"/>
              <w:jc w:val="left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□ 薄膜</w:t>
            </w:r>
          </w:p>
        </w:tc>
        <w:tc>
          <w:tcPr>
            <w:tcW w:w="1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功率</w:t>
            </w:r>
          </w:p>
        </w:tc>
        <w:tc>
          <w:tcPr>
            <w:tcW w:w="28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型号</w:t>
            </w:r>
          </w:p>
        </w:tc>
        <w:tc>
          <w:tcPr>
            <w:tcW w:w="3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组件转换效率</w:t>
            </w:r>
          </w:p>
        </w:tc>
        <w:tc>
          <w:tcPr>
            <w:tcW w:w="28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供应商</w:t>
            </w:r>
          </w:p>
        </w:tc>
        <w:tc>
          <w:tcPr>
            <w:tcW w:w="74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1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逆变器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功率</w:t>
            </w:r>
          </w:p>
        </w:tc>
        <w:tc>
          <w:tcPr>
            <w:tcW w:w="3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转化率</w:t>
            </w:r>
          </w:p>
        </w:tc>
        <w:tc>
          <w:tcPr>
            <w:tcW w:w="28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型号</w:t>
            </w:r>
          </w:p>
        </w:tc>
        <w:tc>
          <w:tcPr>
            <w:tcW w:w="3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供应商</w:t>
            </w:r>
          </w:p>
        </w:tc>
        <w:tc>
          <w:tcPr>
            <w:tcW w:w="28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1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</w:pPr>
            <w:r>
              <w:rPr>
                <w:rFonts w:hint="eastAsia" w:ascii="仿宋_GB2312" w:hAnsi="仿宋_GB2312"/>
                <w:sz w:val="24"/>
              </w:rPr>
              <w:t>四、资金申请情况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补助资金标准</w:t>
            </w:r>
          </w:p>
        </w:tc>
        <w:tc>
          <w:tcPr>
            <w:tcW w:w="305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rPr>
                <w:rFonts w:ascii="仿宋_GB2312" w:hAnsi="仿宋_GB2312"/>
                <w:sz w:val="24"/>
              </w:rPr>
            </w:pPr>
          </w:p>
        </w:tc>
        <w:tc>
          <w:tcPr>
            <w:tcW w:w="1535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申请资金</w:t>
            </w:r>
            <w:r>
              <w:rPr>
                <w:rFonts w:hint="eastAsia" w:ascii="仿宋_GB2312" w:hAnsi="仿宋_GB2312"/>
                <w:sz w:val="24"/>
              </w:rPr>
              <w:t>总额</w:t>
            </w:r>
            <w:r>
              <w:rPr>
                <w:rFonts w:ascii="仿宋_GB2312" w:hAnsi="仿宋_GB2312"/>
                <w:sz w:val="24"/>
              </w:rPr>
              <w:t>（万元）</w:t>
            </w:r>
          </w:p>
        </w:tc>
        <w:tc>
          <w:tcPr>
            <w:tcW w:w="287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91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utoSpaceDN w:val="0"/>
              <w:spacing w:line="400" w:lineRule="exact"/>
              <w:rPr>
                <w:rFonts w:hint="eastAsia"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对项目实施效果的承诺</w:t>
            </w:r>
            <w:r>
              <w:rPr>
                <w:rFonts w:hint="eastAsia" w:ascii="仿宋_GB2312" w:hAnsi="仿宋_GB2312"/>
                <w:sz w:val="24"/>
              </w:rPr>
              <w:t>（盖章）</w:t>
            </w:r>
          </w:p>
          <w:p>
            <w:pPr>
              <w:autoSpaceDN w:val="0"/>
              <w:spacing w:line="40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spacing w:line="40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spacing w:line="400" w:lineRule="exac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ascii="仿宋_GB2312" w:hAnsi="仿宋_GB2312"/>
                <w:sz w:val="24"/>
              </w:rPr>
              <w:t>建筑物权属人</w:t>
            </w:r>
            <w:r>
              <w:rPr>
                <w:rFonts w:hint="eastAsia" w:ascii="仿宋_GB2312" w:hAnsi="仿宋_GB2312"/>
                <w:sz w:val="24"/>
              </w:rPr>
              <w:t>法人代表（签名）：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9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utoSpaceDN w:val="0"/>
              <w:spacing w:line="400" w:lineRule="exact"/>
              <w:rPr>
                <w:rFonts w:hint="eastAsia"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真实性声明（盖章）</w:t>
            </w:r>
          </w:p>
          <w:p>
            <w:pPr>
              <w:autoSpaceDN w:val="0"/>
              <w:spacing w:line="40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spacing w:line="40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autoSpaceDN w:val="0"/>
              <w:spacing w:line="400" w:lineRule="exact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                                  建筑物权属人法人代表（签名）：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9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400" w:lineRule="exac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项目所在区发展改革局初审意见（盖章）</w:t>
            </w:r>
          </w:p>
          <w:p>
            <w:pPr>
              <w:autoSpaceDN w:val="0"/>
              <w:spacing w:line="400" w:lineRule="exact"/>
              <w:rPr>
                <w:rFonts w:ascii="仿宋_GB2312" w:hAnsi="仿宋_GB2312"/>
                <w:sz w:val="24"/>
              </w:rPr>
            </w:pPr>
          </w:p>
          <w:p>
            <w:pPr>
              <w:autoSpaceDN w:val="0"/>
              <w:spacing w:line="400" w:lineRule="exact"/>
              <w:rPr>
                <w:rFonts w:ascii="仿宋_GB2312" w:hAnsi="仿宋_GB2312"/>
                <w:sz w:val="24"/>
              </w:rPr>
            </w:pPr>
          </w:p>
          <w:p>
            <w:pPr>
              <w:autoSpaceDN w:val="0"/>
              <w:spacing w:line="400" w:lineRule="exact"/>
              <w:rPr>
                <w:rFonts w:ascii="仿宋_GB2312" w:hAnsi="仿宋_GB2312"/>
                <w:sz w:val="24"/>
              </w:rPr>
            </w:pPr>
          </w:p>
          <w:p>
            <w:pPr>
              <w:autoSpaceDN w:val="0"/>
              <w:spacing w:line="400" w:lineRule="exact"/>
              <w:rPr>
                <w:rFonts w:ascii="仿宋_GB2312" w:hAnsi="仿宋_GB2312"/>
                <w:sz w:val="24"/>
              </w:rPr>
            </w:pPr>
          </w:p>
        </w:tc>
      </w:tr>
    </w:tbl>
    <w:p>
      <w:pPr>
        <w:autoSpaceDN w:val="0"/>
        <w:rPr>
          <w:rFonts w:hint="eastAsia" w:ascii="仿宋_GB2312" w:hAnsi="仿宋_GB2312"/>
          <w:sz w:val="24"/>
        </w:rPr>
      </w:pPr>
      <w:r>
        <w:rPr>
          <w:rFonts w:ascii="仿宋_GB2312" w:hAnsi="仿宋_GB2312"/>
          <w:sz w:val="24"/>
        </w:rPr>
        <w:t>注：</w:t>
      </w:r>
      <w:r>
        <w:rPr>
          <w:rFonts w:hint="eastAsia" w:ascii="仿宋_GB2312" w:hAnsi="仿宋_GB2312"/>
          <w:sz w:val="24"/>
        </w:rPr>
        <w:t>1.</w:t>
      </w:r>
      <w:r>
        <w:rPr>
          <w:rFonts w:ascii="仿宋_GB2312" w:hAnsi="仿宋_GB2312"/>
          <w:sz w:val="24"/>
        </w:rPr>
        <w:t>A4纸双面打印</w:t>
      </w:r>
      <w:r>
        <w:rPr>
          <w:rFonts w:hint="eastAsia" w:ascii="仿宋_GB2312" w:hAnsi="仿宋_GB2312"/>
          <w:sz w:val="24"/>
        </w:rPr>
        <w:t>；</w:t>
      </w:r>
    </w:p>
    <w:p>
      <w:pPr>
        <w:ind w:firstLine="360" w:firstLineChars="150"/>
        <w:textAlignment w:val="baseline"/>
      </w:pPr>
      <w:r>
        <w:rPr>
          <w:rFonts w:hint="eastAsia" w:ascii="仿宋_GB2312" w:hAnsi="仿宋_GB2312"/>
          <w:sz w:val="24"/>
        </w:rPr>
        <w:t xml:space="preserve"> 2.其他类型建筑指除居民家庭和公共建筑以外的所有其他建筑类型。</w:t>
      </w:r>
    </w:p>
    <w:sectPr>
      <w:footerReference r:id="rId3" w:type="default"/>
      <w:pgSz w:w="11906" w:h="16838"/>
      <w:pgMar w:top="2098" w:right="1474" w:bottom="2268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5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250D2"/>
    <w:rsid w:val="14225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2022-04-08T03:11:00Z</dcterms:created>
  <dc:creator>因果</dc:creator>
  <cp:lastModifiedBy>因果</cp:lastModifiedBy>
  <dcterms:modified xsi:type="dcterms:W3CDTF">2022-04-08T03:11:28Z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9439581A2F8B4DC493D8237B8F460528</vt:lpwstr>
  </property>
</Properties>
</file>